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A3150" w14:textId="696EBE7D" w:rsidR="007B58DC" w:rsidRDefault="007B58DC">
      <w:pPr>
        <w:spacing w:line="340" w:lineRule="exact"/>
        <w:rPr>
          <w:rFonts w:ascii="宋体" w:hAnsi="宋体" w:cs="仿宋_GB2312"/>
          <w:b/>
          <w:kern w:val="0"/>
          <w:sz w:val="28"/>
          <w:szCs w:val="28"/>
        </w:rPr>
      </w:pPr>
    </w:p>
    <w:p w14:paraId="5EA2B030" w14:textId="6E7BE632" w:rsidR="007B58DC" w:rsidRPr="00EA7A58" w:rsidRDefault="005B444B" w:rsidP="00EA7A58">
      <w:pPr>
        <w:spacing w:beforeLines="50" w:before="156" w:afterLines="50" w:after="156" w:line="340" w:lineRule="exact"/>
        <w:jc w:val="center"/>
        <w:rPr>
          <w:b/>
          <w:sz w:val="36"/>
          <w:szCs w:val="36"/>
        </w:rPr>
      </w:pPr>
      <w:r w:rsidRPr="00EA7A58">
        <w:rPr>
          <w:rFonts w:ascii="宋体" w:hAnsi="宋体" w:cs="仿宋_GB2312" w:hint="eastAsia"/>
          <w:b/>
          <w:kern w:val="0"/>
          <w:sz w:val="36"/>
          <w:szCs w:val="36"/>
        </w:rPr>
        <w:t>202</w:t>
      </w:r>
      <w:r w:rsidR="006515DB" w:rsidRPr="00EA7A58">
        <w:rPr>
          <w:rFonts w:ascii="宋体" w:hAnsi="宋体" w:cs="仿宋_GB2312"/>
          <w:b/>
          <w:kern w:val="0"/>
          <w:sz w:val="36"/>
          <w:szCs w:val="36"/>
        </w:rPr>
        <w:t>5</w:t>
      </w:r>
      <w:r w:rsidRPr="00EA7A58">
        <w:rPr>
          <w:rFonts w:ascii="宋体" w:hAnsi="宋体" w:cs="仿宋_GB2312" w:hint="eastAsia"/>
          <w:b/>
          <w:kern w:val="0"/>
          <w:sz w:val="36"/>
          <w:szCs w:val="36"/>
        </w:rPr>
        <w:t>年度陕西省科学技术奖提名项目公示内容</w:t>
      </w:r>
    </w:p>
    <w:p w14:paraId="27FD9E51" w14:textId="32015C41" w:rsidR="007B58DC" w:rsidRPr="005A3DE2" w:rsidRDefault="005B444B" w:rsidP="00171C13">
      <w:pPr>
        <w:spacing w:line="360" w:lineRule="auto"/>
        <w:ind w:firstLineChars="200" w:firstLine="482"/>
        <w:rPr>
          <w:sz w:val="24"/>
          <w:szCs w:val="24"/>
        </w:rPr>
      </w:pPr>
      <w:r>
        <w:rPr>
          <w:rFonts w:hint="eastAsia"/>
          <w:b/>
          <w:sz w:val="24"/>
          <w:szCs w:val="24"/>
        </w:rPr>
        <w:t>一、项目名称：</w:t>
      </w:r>
      <w:r w:rsidR="005A3DE2" w:rsidRPr="005A3DE2">
        <w:rPr>
          <w:rFonts w:hint="eastAsia"/>
          <w:sz w:val="24"/>
          <w:szCs w:val="24"/>
        </w:rPr>
        <w:t>淤地坝水土保持</w:t>
      </w:r>
      <w:proofErr w:type="gramStart"/>
      <w:r w:rsidR="005A3DE2" w:rsidRPr="005A3DE2">
        <w:rPr>
          <w:rFonts w:hint="eastAsia"/>
          <w:sz w:val="24"/>
          <w:szCs w:val="24"/>
        </w:rPr>
        <w:t>碳汇效益</w:t>
      </w:r>
      <w:proofErr w:type="gramEnd"/>
      <w:r w:rsidR="005A3DE2" w:rsidRPr="005A3DE2">
        <w:rPr>
          <w:rFonts w:hint="eastAsia"/>
          <w:sz w:val="24"/>
          <w:szCs w:val="24"/>
        </w:rPr>
        <w:t>评价与机理解析</w:t>
      </w:r>
    </w:p>
    <w:p w14:paraId="47AF485E" w14:textId="38E91B7A" w:rsidR="007B58DC" w:rsidRDefault="005B444B" w:rsidP="00171C13">
      <w:pPr>
        <w:widowControl/>
        <w:spacing w:line="360" w:lineRule="auto"/>
        <w:ind w:firstLineChars="200" w:firstLine="488"/>
        <w:jc w:val="left"/>
        <w:rPr>
          <w:b/>
          <w:sz w:val="24"/>
          <w:szCs w:val="24"/>
        </w:rPr>
      </w:pPr>
      <w:r>
        <w:rPr>
          <w:rFonts w:hAnsi="宋体" w:hint="eastAsia"/>
          <w:bCs/>
          <w:color w:val="0D0D0D"/>
          <w:spacing w:val="2"/>
          <w:sz w:val="24"/>
          <w:szCs w:val="24"/>
        </w:rPr>
        <w:t>二、</w:t>
      </w:r>
      <w:r>
        <w:rPr>
          <w:b/>
          <w:sz w:val="24"/>
          <w:szCs w:val="24"/>
        </w:rPr>
        <w:t>提名者</w:t>
      </w:r>
      <w:r>
        <w:rPr>
          <w:rFonts w:hint="eastAsia"/>
          <w:b/>
          <w:sz w:val="24"/>
          <w:szCs w:val="24"/>
        </w:rPr>
        <w:t>：</w:t>
      </w:r>
      <w:r w:rsidR="00171C13" w:rsidRPr="00166EB7">
        <w:rPr>
          <w:rFonts w:hint="eastAsia"/>
          <w:sz w:val="24"/>
          <w:szCs w:val="24"/>
        </w:rPr>
        <w:t>杨凌农业高新技术产业示范区管理委员会</w:t>
      </w:r>
    </w:p>
    <w:p w14:paraId="17776984" w14:textId="56B58ED5" w:rsidR="005A3DE2" w:rsidRPr="005A3DE2" w:rsidRDefault="005A3DE2" w:rsidP="005A3DE2">
      <w:pPr>
        <w:widowControl/>
        <w:spacing w:line="360" w:lineRule="auto"/>
        <w:ind w:firstLineChars="200" w:firstLine="482"/>
        <w:jc w:val="left"/>
        <w:rPr>
          <w:sz w:val="24"/>
          <w:szCs w:val="24"/>
        </w:rPr>
      </w:pPr>
      <w:r w:rsidRPr="003802B1">
        <w:rPr>
          <w:rFonts w:eastAsiaTheme="minorEastAsia"/>
          <w:b/>
          <w:bCs/>
          <w:sz w:val="24"/>
          <w:szCs w:val="24"/>
        </w:rPr>
        <w:t>提名意见：</w:t>
      </w:r>
      <w:r w:rsidR="002874CD" w:rsidRPr="002874CD">
        <w:rPr>
          <w:rFonts w:hint="eastAsia"/>
          <w:sz w:val="24"/>
          <w:szCs w:val="24"/>
        </w:rPr>
        <w:t>水土保持是增强</w:t>
      </w:r>
      <w:proofErr w:type="gramStart"/>
      <w:r w:rsidR="002874CD" w:rsidRPr="002874CD">
        <w:rPr>
          <w:rFonts w:hint="eastAsia"/>
          <w:sz w:val="24"/>
          <w:szCs w:val="24"/>
        </w:rPr>
        <w:t>陆地碳汇能力</w:t>
      </w:r>
      <w:proofErr w:type="gramEnd"/>
      <w:r w:rsidR="002874CD" w:rsidRPr="002874CD">
        <w:rPr>
          <w:rFonts w:hint="eastAsia"/>
          <w:sz w:val="24"/>
          <w:szCs w:val="24"/>
        </w:rPr>
        <w:t>、巩固与提升生态系统碳中和潜力不可或缺的重要环节，对于实现国家“双碳”目标、建设美丽中国具有深远的战略意义。</w:t>
      </w:r>
      <w:r w:rsidR="002874CD" w:rsidRPr="002874CD">
        <w:rPr>
          <w:rFonts w:hint="eastAsia"/>
          <w:sz w:val="24"/>
          <w:szCs w:val="24"/>
        </w:rPr>
        <w:t>2023</w:t>
      </w:r>
      <w:r w:rsidR="002874CD" w:rsidRPr="002874CD">
        <w:rPr>
          <w:rFonts w:hint="eastAsia"/>
          <w:sz w:val="24"/>
          <w:szCs w:val="24"/>
        </w:rPr>
        <w:t>年</w:t>
      </w:r>
      <w:r w:rsidR="00F43072">
        <w:rPr>
          <w:rFonts w:hint="eastAsia"/>
          <w:sz w:val="24"/>
          <w:szCs w:val="24"/>
        </w:rPr>
        <w:t>两办</w:t>
      </w:r>
      <w:r w:rsidR="002874CD" w:rsidRPr="002874CD">
        <w:rPr>
          <w:rFonts w:hint="eastAsia"/>
          <w:sz w:val="24"/>
          <w:szCs w:val="24"/>
        </w:rPr>
        <w:t>《关于加强新时代水土保持工作的意见》中，明确强调“将水土保持碳汇纳入温室气体自愿</w:t>
      </w:r>
      <w:r w:rsidR="002874CD">
        <w:rPr>
          <w:rFonts w:hint="eastAsia"/>
          <w:sz w:val="24"/>
          <w:szCs w:val="24"/>
        </w:rPr>
        <w:t>减排交易机制”、“制定完善水土保持碳汇能力评价指标和核算方法”</w:t>
      </w:r>
      <w:r w:rsidRPr="005A3DE2">
        <w:rPr>
          <w:rFonts w:hint="eastAsia"/>
          <w:sz w:val="24"/>
          <w:szCs w:val="24"/>
        </w:rPr>
        <w:t>。淤地坝作为黄土高原地区水土流失综合治理的</w:t>
      </w:r>
      <w:r w:rsidR="00F43072">
        <w:rPr>
          <w:rFonts w:hint="eastAsia"/>
          <w:sz w:val="24"/>
          <w:szCs w:val="24"/>
        </w:rPr>
        <w:t>重要</w:t>
      </w:r>
      <w:r w:rsidRPr="005A3DE2">
        <w:rPr>
          <w:rFonts w:hint="eastAsia"/>
          <w:sz w:val="24"/>
          <w:szCs w:val="24"/>
        </w:rPr>
        <w:t>工程措施，</w:t>
      </w:r>
      <w:r w:rsidR="00F43072">
        <w:rPr>
          <w:rFonts w:hint="eastAsia"/>
          <w:sz w:val="24"/>
          <w:szCs w:val="24"/>
        </w:rPr>
        <w:t>在拦沙</w:t>
      </w:r>
      <w:proofErr w:type="gramStart"/>
      <w:r w:rsidR="00F43072">
        <w:rPr>
          <w:rFonts w:hint="eastAsia"/>
          <w:sz w:val="24"/>
          <w:szCs w:val="24"/>
        </w:rPr>
        <w:t>固碳</w:t>
      </w:r>
      <w:r w:rsidRPr="005A3DE2">
        <w:rPr>
          <w:rFonts w:hint="eastAsia"/>
          <w:sz w:val="24"/>
          <w:szCs w:val="24"/>
        </w:rPr>
        <w:t>方面</w:t>
      </w:r>
      <w:proofErr w:type="gramEnd"/>
      <w:r w:rsidRPr="005A3DE2">
        <w:rPr>
          <w:rFonts w:hint="eastAsia"/>
          <w:sz w:val="24"/>
          <w:szCs w:val="24"/>
        </w:rPr>
        <w:t>发挥着</w:t>
      </w:r>
      <w:r w:rsidR="00F43072">
        <w:rPr>
          <w:rFonts w:hint="eastAsia"/>
          <w:sz w:val="24"/>
          <w:szCs w:val="24"/>
        </w:rPr>
        <w:t>重要</w:t>
      </w:r>
      <w:r w:rsidRPr="005A3DE2">
        <w:rPr>
          <w:rFonts w:hint="eastAsia"/>
          <w:sz w:val="24"/>
          <w:szCs w:val="24"/>
        </w:rPr>
        <w:t>作用，是实现水土保持与生态系统</w:t>
      </w:r>
      <w:proofErr w:type="gramStart"/>
      <w:r w:rsidRPr="005A3DE2">
        <w:rPr>
          <w:rFonts w:hint="eastAsia"/>
          <w:sz w:val="24"/>
          <w:szCs w:val="24"/>
        </w:rPr>
        <w:t>碳汇功</w:t>
      </w:r>
      <w:proofErr w:type="gramEnd"/>
      <w:r w:rsidRPr="005A3DE2">
        <w:rPr>
          <w:rFonts w:hint="eastAsia"/>
          <w:sz w:val="24"/>
          <w:szCs w:val="24"/>
        </w:rPr>
        <w:t>能协同提升的</w:t>
      </w:r>
      <w:r w:rsidR="00F43072">
        <w:rPr>
          <w:rFonts w:hint="eastAsia"/>
          <w:sz w:val="24"/>
          <w:szCs w:val="24"/>
        </w:rPr>
        <w:t>关键</w:t>
      </w:r>
      <w:r w:rsidR="002D0628">
        <w:rPr>
          <w:rFonts w:hint="eastAsia"/>
          <w:sz w:val="24"/>
          <w:szCs w:val="24"/>
        </w:rPr>
        <w:t>措施</w:t>
      </w:r>
      <w:r w:rsidRPr="005A3DE2">
        <w:rPr>
          <w:rFonts w:hint="eastAsia"/>
          <w:sz w:val="24"/>
          <w:szCs w:val="24"/>
        </w:rPr>
        <w:t>。然而，</w:t>
      </w:r>
      <w:r w:rsidR="00FE1453">
        <w:rPr>
          <w:rFonts w:hint="eastAsia"/>
          <w:sz w:val="24"/>
          <w:szCs w:val="24"/>
        </w:rPr>
        <w:t>当前</w:t>
      </w:r>
      <w:r w:rsidR="00FE1453" w:rsidRPr="00FE1453">
        <w:rPr>
          <w:rFonts w:hint="eastAsia"/>
          <w:sz w:val="24"/>
          <w:szCs w:val="24"/>
        </w:rPr>
        <w:t>对淤地坝</w:t>
      </w:r>
      <w:proofErr w:type="gramStart"/>
      <w:r w:rsidR="00FE1453">
        <w:rPr>
          <w:rFonts w:hint="eastAsia"/>
          <w:sz w:val="24"/>
          <w:szCs w:val="24"/>
        </w:rPr>
        <w:t>水土保持</w:t>
      </w:r>
      <w:r w:rsidR="00FE1453" w:rsidRPr="00FE1453">
        <w:rPr>
          <w:rFonts w:hint="eastAsia"/>
          <w:sz w:val="24"/>
          <w:szCs w:val="24"/>
        </w:rPr>
        <w:t>碳汇的</w:t>
      </w:r>
      <w:proofErr w:type="gramEnd"/>
      <w:r w:rsidR="00FE1453" w:rsidRPr="00FE1453">
        <w:rPr>
          <w:rFonts w:hint="eastAsia"/>
          <w:sz w:val="24"/>
          <w:szCs w:val="24"/>
        </w:rPr>
        <w:t>形成机制</w:t>
      </w:r>
      <w:r w:rsidR="00FE1453">
        <w:rPr>
          <w:rFonts w:hint="eastAsia"/>
          <w:sz w:val="24"/>
          <w:szCs w:val="24"/>
        </w:rPr>
        <w:t>和</w:t>
      </w:r>
      <w:proofErr w:type="gramStart"/>
      <w:r w:rsidR="00FE1453">
        <w:rPr>
          <w:rFonts w:hint="eastAsia"/>
          <w:sz w:val="24"/>
          <w:szCs w:val="24"/>
        </w:rPr>
        <w:t>碳</w:t>
      </w:r>
      <w:proofErr w:type="gramEnd"/>
      <w:r w:rsidR="00FE1453">
        <w:rPr>
          <w:rFonts w:hint="eastAsia"/>
          <w:sz w:val="24"/>
          <w:szCs w:val="24"/>
        </w:rPr>
        <w:t>汇效益定量</w:t>
      </w:r>
      <w:proofErr w:type="gramStart"/>
      <w:r w:rsidR="00FE1453">
        <w:rPr>
          <w:rFonts w:hint="eastAsia"/>
          <w:sz w:val="24"/>
          <w:szCs w:val="24"/>
        </w:rPr>
        <w:t>核算</w:t>
      </w:r>
      <w:proofErr w:type="gramEnd"/>
      <w:r w:rsidR="00FE1453" w:rsidRPr="00FE1453">
        <w:rPr>
          <w:rFonts w:hint="eastAsia"/>
          <w:sz w:val="24"/>
          <w:szCs w:val="24"/>
        </w:rPr>
        <w:t>仍缺乏系统认知</w:t>
      </w:r>
      <w:r w:rsidR="00FE1453">
        <w:rPr>
          <w:rFonts w:hint="eastAsia"/>
          <w:sz w:val="24"/>
          <w:szCs w:val="24"/>
        </w:rPr>
        <w:t>，</w:t>
      </w:r>
      <w:r w:rsidR="00F43072">
        <w:rPr>
          <w:rFonts w:hint="eastAsia"/>
          <w:sz w:val="24"/>
          <w:szCs w:val="24"/>
        </w:rPr>
        <w:t>极大</w:t>
      </w:r>
      <w:r w:rsidR="00FE1453">
        <w:rPr>
          <w:rFonts w:hint="eastAsia"/>
          <w:sz w:val="24"/>
          <w:szCs w:val="24"/>
        </w:rPr>
        <w:t>限制了对水土保持</w:t>
      </w:r>
      <w:proofErr w:type="gramStart"/>
      <w:r w:rsidR="00FE1453">
        <w:rPr>
          <w:rFonts w:hint="eastAsia"/>
          <w:sz w:val="24"/>
          <w:szCs w:val="24"/>
        </w:rPr>
        <w:t>碳汇能</w:t>
      </w:r>
      <w:proofErr w:type="gramEnd"/>
      <w:r w:rsidR="00FE1453">
        <w:rPr>
          <w:rFonts w:hint="eastAsia"/>
          <w:sz w:val="24"/>
          <w:szCs w:val="24"/>
        </w:rPr>
        <w:t>力的评价</w:t>
      </w:r>
      <w:r w:rsidRPr="005A3DE2">
        <w:rPr>
          <w:rFonts w:hint="eastAsia"/>
          <w:sz w:val="24"/>
          <w:szCs w:val="24"/>
        </w:rPr>
        <w:t>。</w:t>
      </w:r>
      <w:r w:rsidR="00FE1453">
        <w:rPr>
          <w:rFonts w:hint="eastAsia"/>
          <w:sz w:val="24"/>
          <w:szCs w:val="24"/>
        </w:rPr>
        <w:t>该成果</w:t>
      </w:r>
      <w:r w:rsidR="00F43072">
        <w:rPr>
          <w:rFonts w:hint="eastAsia"/>
          <w:sz w:val="24"/>
          <w:szCs w:val="24"/>
        </w:rPr>
        <w:t>基于</w:t>
      </w:r>
      <w:r w:rsidR="00FE1453" w:rsidRPr="00FE1453">
        <w:rPr>
          <w:rFonts w:hint="eastAsia"/>
          <w:sz w:val="24"/>
          <w:szCs w:val="24"/>
        </w:rPr>
        <w:t>野外采样与室内分析，结合地理信息技术、无人机摄影测量、放射性碳同位素混合模型等方法，</w:t>
      </w:r>
      <w:r w:rsidR="00297D19" w:rsidRPr="00297D19">
        <w:rPr>
          <w:rFonts w:hint="eastAsia"/>
          <w:sz w:val="24"/>
          <w:szCs w:val="24"/>
        </w:rPr>
        <w:t>明确了复杂景观下流域泥沙</w:t>
      </w:r>
      <w:r w:rsidR="00297D19" w:rsidRPr="00297D19">
        <w:rPr>
          <w:rFonts w:hint="eastAsia"/>
          <w:sz w:val="24"/>
          <w:szCs w:val="24"/>
        </w:rPr>
        <w:t>/</w:t>
      </w:r>
      <w:r w:rsidR="00297D19" w:rsidRPr="00297D19">
        <w:rPr>
          <w:rFonts w:hint="eastAsia"/>
          <w:sz w:val="24"/>
          <w:szCs w:val="24"/>
        </w:rPr>
        <w:t>有机碳的来源及组成特征</w:t>
      </w:r>
      <w:r w:rsidR="00297D19">
        <w:rPr>
          <w:rFonts w:hint="eastAsia"/>
          <w:sz w:val="24"/>
          <w:szCs w:val="24"/>
        </w:rPr>
        <w:t>，</w:t>
      </w:r>
      <w:r w:rsidR="00297D19" w:rsidRPr="00297D19">
        <w:rPr>
          <w:rFonts w:hint="eastAsia"/>
          <w:sz w:val="24"/>
          <w:szCs w:val="24"/>
        </w:rPr>
        <w:t>解析了侵蚀产沙中的有机碳在搬运</w:t>
      </w:r>
      <w:r w:rsidR="00166EB7" w:rsidRPr="00B170ED">
        <w:rPr>
          <w:rFonts w:hint="eastAsia"/>
          <w:sz w:val="24"/>
          <w:szCs w:val="24"/>
        </w:rPr>
        <w:t>-</w:t>
      </w:r>
      <w:r w:rsidR="00297D19" w:rsidRPr="00297D19">
        <w:rPr>
          <w:rFonts w:hint="eastAsia"/>
          <w:sz w:val="24"/>
          <w:szCs w:val="24"/>
        </w:rPr>
        <w:t>沉积</w:t>
      </w:r>
      <w:r w:rsidR="00166EB7" w:rsidRPr="00B170ED">
        <w:rPr>
          <w:rFonts w:hint="eastAsia"/>
          <w:sz w:val="24"/>
          <w:szCs w:val="24"/>
        </w:rPr>
        <w:t>-</w:t>
      </w:r>
      <w:r w:rsidR="00297D19" w:rsidRPr="00297D19">
        <w:rPr>
          <w:rFonts w:hint="eastAsia"/>
          <w:sz w:val="24"/>
          <w:szCs w:val="24"/>
        </w:rPr>
        <w:t>输出过程中迁移转化规律</w:t>
      </w:r>
      <w:r w:rsidR="00FE1453" w:rsidRPr="00FE1453">
        <w:rPr>
          <w:rFonts w:hint="eastAsia"/>
          <w:sz w:val="24"/>
          <w:szCs w:val="24"/>
        </w:rPr>
        <w:t>，</w:t>
      </w:r>
      <w:r w:rsidR="00F43072" w:rsidRPr="00F43072">
        <w:rPr>
          <w:rFonts w:hint="eastAsia"/>
          <w:sz w:val="24"/>
          <w:szCs w:val="24"/>
        </w:rPr>
        <w:t>揭示了淤地坝</w:t>
      </w:r>
      <w:r w:rsidR="003D3E63">
        <w:rPr>
          <w:rFonts w:hint="eastAsia"/>
          <w:sz w:val="24"/>
          <w:szCs w:val="24"/>
        </w:rPr>
        <w:t>减排、增汇的</w:t>
      </w:r>
      <w:r w:rsidR="00F43072" w:rsidRPr="00F43072">
        <w:rPr>
          <w:rFonts w:hint="eastAsia"/>
          <w:sz w:val="24"/>
          <w:szCs w:val="24"/>
        </w:rPr>
        <w:t>效益及机制</w:t>
      </w:r>
      <w:r w:rsidR="00FE1453" w:rsidRPr="00FE1453">
        <w:rPr>
          <w:rFonts w:hint="eastAsia"/>
          <w:sz w:val="24"/>
          <w:szCs w:val="24"/>
        </w:rPr>
        <w:t>，为</w:t>
      </w:r>
      <w:proofErr w:type="gramStart"/>
      <w:r w:rsidR="00FE1453" w:rsidRPr="00FE1453">
        <w:rPr>
          <w:rFonts w:hint="eastAsia"/>
          <w:sz w:val="24"/>
          <w:szCs w:val="24"/>
        </w:rPr>
        <w:t>水土保持碳汇核算</w:t>
      </w:r>
      <w:proofErr w:type="gramEnd"/>
      <w:r w:rsidR="00FE1453" w:rsidRPr="00FE1453">
        <w:rPr>
          <w:rFonts w:hint="eastAsia"/>
          <w:sz w:val="24"/>
          <w:szCs w:val="24"/>
        </w:rPr>
        <w:t>提供</w:t>
      </w:r>
      <w:r w:rsidR="00F43072">
        <w:rPr>
          <w:rFonts w:hint="eastAsia"/>
          <w:sz w:val="24"/>
          <w:szCs w:val="24"/>
        </w:rPr>
        <w:t>理论</w:t>
      </w:r>
      <w:r w:rsidR="00FE1453" w:rsidRPr="00FE1453">
        <w:rPr>
          <w:rFonts w:hint="eastAsia"/>
          <w:sz w:val="24"/>
          <w:szCs w:val="24"/>
        </w:rPr>
        <w:t>支撑</w:t>
      </w:r>
      <w:r w:rsidR="00FE1453">
        <w:rPr>
          <w:rFonts w:hint="eastAsia"/>
          <w:sz w:val="24"/>
          <w:szCs w:val="24"/>
        </w:rPr>
        <w:t>。</w:t>
      </w:r>
      <w:r w:rsidR="00FE1453" w:rsidRPr="00FE1453">
        <w:rPr>
          <w:rFonts w:hint="eastAsia"/>
          <w:sz w:val="24"/>
          <w:szCs w:val="24"/>
        </w:rPr>
        <w:t>5</w:t>
      </w:r>
      <w:r w:rsidR="00FE1453" w:rsidRPr="00FE1453">
        <w:rPr>
          <w:rFonts w:hint="eastAsia"/>
          <w:sz w:val="24"/>
          <w:szCs w:val="24"/>
        </w:rPr>
        <w:t>篇代表性论文引起了国内外同行广泛的关注和引用，目前已被</w:t>
      </w:r>
      <w:r w:rsidR="00FE1453" w:rsidRPr="00FE1453">
        <w:rPr>
          <w:rFonts w:hint="eastAsia"/>
          <w:sz w:val="24"/>
          <w:szCs w:val="24"/>
        </w:rPr>
        <w:t>SCI</w:t>
      </w:r>
      <w:r w:rsidR="00FE1453" w:rsidRPr="00FE1453">
        <w:rPr>
          <w:rFonts w:hint="eastAsia"/>
          <w:sz w:val="24"/>
          <w:szCs w:val="24"/>
        </w:rPr>
        <w:t>他引</w:t>
      </w:r>
      <w:r w:rsidR="00B036F6">
        <w:rPr>
          <w:sz w:val="24"/>
          <w:szCs w:val="24"/>
        </w:rPr>
        <w:t>2</w:t>
      </w:r>
      <w:r w:rsidR="00A926E1">
        <w:rPr>
          <w:sz w:val="24"/>
          <w:szCs w:val="24"/>
        </w:rPr>
        <w:t>21</w:t>
      </w:r>
      <w:r w:rsidR="00FE1453" w:rsidRPr="00FE1453">
        <w:rPr>
          <w:rFonts w:hint="eastAsia"/>
          <w:sz w:val="24"/>
          <w:szCs w:val="24"/>
        </w:rPr>
        <w:t>次，单篇最高</w:t>
      </w:r>
      <w:r w:rsidR="00FE1453" w:rsidRPr="00FE1453">
        <w:rPr>
          <w:rFonts w:hint="eastAsia"/>
          <w:sz w:val="24"/>
          <w:szCs w:val="24"/>
        </w:rPr>
        <w:t>SCI</w:t>
      </w:r>
      <w:r w:rsidR="00FE1453" w:rsidRPr="00FE1453">
        <w:rPr>
          <w:rFonts w:hint="eastAsia"/>
          <w:sz w:val="24"/>
          <w:szCs w:val="24"/>
        </w:rPr>
        <w:t>他引</w:t>
      </w:r>
      <w:r w:rsidR="00A926E1">
        <w:rPr>
          <w:sz w:val="24"/>
          <w:szCs w:val="24"/>
        </w:rPr>
        <w:t>96</w:t>
      </w:r>
      <w:r w:rsidR="00FE1453" w:rsidRPr="00FE1453">
        <w:rPr>
          <w:rFonts w:hint="eastAsia"/>
          <w:sz w:val="24"/>
          <w:szCs w:val="24"/>
        </w:rPr>
        <w:t>次</w:t>
      </w:r>
      <w:r w:rsidR="00FE1453">
        <w:rPr>
          <w:rFonts w:hint="eastAsia"/>
          <w:sz w:val="24"/>
          <w:szCs w:val="24"/>
        </w:rPr>
        <w:t>；</w:t>
      </w:r>
      <w:r w:rsidR="00F43072">
        <w:rPr>
          <w:rFonts w:hint="eastAsia"/>
          <w:sz w:val="24"/>
          <w:szCs w:val="24"/>
        </w:rPr>
        <w:t>相关研究成果</w:t>
      </w:r>
      <w:r w:rsidR="00FE1453" w:rsidRPr="00FE1453">
        <w:rPr>
          <w:rFonts w:hint="eastAsia"/>
          <w:sz w:val="24"/>
          <w:szCs w:val="24"/>
        </w:rPr>
        <w:t>被水利部采纳，作为淤地坝监测、拦沙</w:t>
      </w:r>
      <w:proofErr w:type="gramStart"/>
      <w:r w:rsidR="00FE1453" w:rsidRPr="00FE1453">
        <w:rPr>
          <w:rFonts w:hint="eastAsia"/>
          <w:sz w:val="24"/>
          <w:szCs w:val="24"/>
        </w:rPr>
        <w:t>固碳效益</w:t>
      </w:r>
      <w:proofErr w:type="gramEnd"/>
      <w:r w:rsidR="00FE1453" w:rsidRPr="00FE1453">
        <w:rPr>
          <w:rFonts w:hint="eastAsia"/>
          <w:sz w:val="24"/>
          <w:szCs w:val="24"/>
        </w:rPr>
        <w:t>分析的重要支撑和解释黄河水</w:t>
      </w:r>
      <w:proofErr w:type="gramStart"/>
      <w:r w:rsidR="00FE1453" w:rsidRPr="00FE1453">
        <w:rPr>
          <w:rFonts w:hint="eastAsia"/>
          <w:sz w:val="24"/>
          <w:szCs w:val="24"/>
        </w:rPr>
        <w:t>沙变</w:t>
      </w:r>
      <w:proofErr w:type="gramEnd"/>
      <w:r w:rsidR="00FE1453" w:rsidRPr="00FE1453">
        <w:rPr>
          <w:rFonts w:hint="eastAsia"/>
          <w:sz w:val="24"/>
          <w:szCs w:val="24"/>
        </w:rPr>
        <w:t>化的主要依据；受</w:t>
      </w:r>
      <w:r w:rsidR="003D3E63">
        <w:rPr>
          <w:rFonts w:hint="eastAsia"/>
          <w:sz w:val="24"/>
          <w:szCs w:val="24"/>
        </w:rPr>
        <w:t>水利部水土保持</w:t>
      </w:r>
      <w:r w:rsidR="00FE1453" w:rsidRPr="00FE1453">
        <w:rPr>
          <w:rFonts w:hint="eastAsia"/>
          <w:sz w:val="24"/>
          <w:szCs w:val="24"/>
        </w:rPr>
        <w:t>司委托完成淤地坝</w:t>
      </w:r>
      <w:proofErr w:type="gramStart"/>
      <w:r w:rsidR="00FE1453" w:rsidRPr="00FE1453">
        <w:rPr>
          <w:rFonts w:hint="eastAsia"/>
          <w:sz w:val="24"/>
          <w:szCs w:val="24"/>
        </w:rPr>
        <w:t>碳汇方法</w:t>
      </w:r>
      <w:proofErr w:type="gramEnd"/>
      <w:r w:rsidR="00FE1453" w:rsidRPr="00FE1453">
        <w:rPr>
          <w:rFonts w:hint="eastAsia"/>
          <w:sz w:val="24"/>
          <w:szCs w:val="24"/>
        </w:rPr>
        <w:t>学编制，是水土保持</w:t>
      </w:r>
      <w:proofErr w:type="gramStart"/>
      <w:r w:rsidR="00FE1453" w:rsidRPr="00FE1453">
        <w:rPr>
          <w:rFonts w:hint="eastAsia"/>
          <w:sz w:val="24"/>
          <w:szCs w:val="24"/>
        </w:rPr>
        <w:t>碳汇进</w:t>
      </w:r>
      <w:proofErr w:type="gramEnd"/>
      <w:r w:rsidR="00FE1453" w:rsidRPr="00FE1453">
        <w:rPr>
          <w:rFonts w:hint="eastAsia"/>
          <w:sz w:val="24"/>
          <w:szCs w:val="24"/>
        </w:rPr>
        <w:t>入</w:t>
      </w:r>
      <w:r w:rsidR="00166EB7" w:rsidRPr="00166EB7">
        <w:rPr>
          <w:sz w:val="24"/>
          <w:szCs w:val="24"/>
        </w:rPr>
        <w:t>中国核证自愿减排量</w:t>
      </w:r>
      <w:r w:rsidR="00166EB7">
        <w:rPr>
          <w:rFonts w:hint="eastAsia"/>
          <w:sz w:val="24"/>
          <w:szCs w:val="24"/>
        </w:rPr>
        <w:t>（</w:t>
      </w:r>
      <w:r w:rsidR="00166EB7" w:rsidRPr="00297D19">
        <w:rPr>
          <w:rFonts w:hint="eastAsia"/>
          <w:sz w:val="24"/>
          <w:szCs w:val="24"/>
        </w:rPr>
        <w:t>CCER</w:t>
      </w:r>
      <w:r w:rsidR="00166EB7">
        <w:rPr>
          <w:rFonts w:hint="eastAsia"/>
          <w:sz w:val="24"/>
          <w:szCs w:val="24"/>
        </w:rPr>
        <w:t>）</w:t>
      </w:r>
      <w:r w:rsidR="00B170ED">
        <w:rPr>
          <w:rFonts w:hint="eastAsia"/>
          <w:sz w:val="24"/>
          <w:szCs w:val="24"/>
        </w:rPr>
        <w:t>的第一个方法学</w:t>
      </w:r>
      <w:r w:rsidR="00FE1453" w:rsidRPr="00FE1453">
        <w:rPr>
          <w:rFonts w:hint="eastAsia"/>
          <w:sz w:val="24"/>
          <w:szCs w:val="24"/>
        </w:rPr>
        <w:t>。</w:t>
      </w:r>
      <w:r w:rsidR="00166EB7" w:rsidRPr="00166EB7">
        <w:rPr>
          <w:rFonts w:hint="eastAsia"/>
          <w:sz w:val="24"/>
          <w:szCs w:val="24"/>
        </w:rPr>
        <w:t>提名该项目为陕西省自然科学奖二等奖。</w:t>
      </w:r>
    </w:p>
    <w:p w14:paraId="2A7807CE" w14:textId="30403111" w:rsidR="007B58DC" w:rsidRDefault="005B444B" w:rsidP="00171C13">
      <w:pPr>
        <w:widowControl/>
        <w:spacing w:line="360" w:lineRule="auto"/>
        <w:ind w:firstLineChars="200" w:firstLine="488"/>
        <w:jc w:val="left"/>
        <w:rPr>
          <w:b/>
          <w:sz w:val="24"/>
          <w:szCs w:val="24"/>
        </w:rPr>
      </w:pPr>
      <w:r>
        <w:rPr>
          <w:rFonts w:hAnsi="宋体" w:hint="eastAsia"/>
          <w:bCs/>
          <w:color w:val="0D0D0D"/>
          <w:spacing w:val="2"/>
          <w:sz w:val="24"/>
          <w:szCs w:val="24"/>
        </w:rPr>
        <w:t>三、</w:t>
      </w:r>
      <w:r>
        <w:rPr>
          <w:rFonts w:hint="eastAsia"/>
          <w:b/>
          <w:sz w:val="24"/>
          <w:szCs w:val="24"/>
        </w:rPr>
        <w:t>项目简介：</w:t>
      </w:r>
    </w:p>
    <w:p w14:paraId="187C4ED1" w14:textId="32BE2FE8" w:rsidR="007A3529" w:rsidRDefault="00715C4A" w:rsidP="00715C4A">
      <w:pPr>
        <w:widowControl/>
        <w:spacing w:line="360" w:lineRule="auto"/>
        <w:ind w:firstLineChars="200" w:firstLine="480"/>
        <w:jc w:val="left"/>
        <w:rPr>
          <w:sz w:val="24"/>
          <w:szCs w:val="24"/>
        </w:rPr>
      </w:pPr>
      <w:r w:rsidRPr="00715C4A">
        <w:rPr>
          <w:rFonts w:hint="eastAsia"/>
          <w:sz w:val="24"/>
          <w:szCs w:val="24"/>
        </w:rPr>
        <w:t>黄土高原作为黄河流域的重要组成部分，是我国重要的生态屏障，也是国家“黄河流域生态保护和高质量发展”战略的核心区域。淤地坝</w:t>
      </w:r>
      <w:r w:rsidR="006B40A4" w:rsidRPr="006B40A4">
        <w:rPr>
          <w:rFonts w:hint="eastAsia"/>
          <w:sz w:val="24"/>
          <w:szCs w:val="24"/>
        </w:rPr>
        <w:t>作为黄土高原水土流失治理</w:t>
      </w:r>
      <w:r w:rsidR="006B40A4">
        <w:rPr>
          <w:rFonts w:hint="eastAsia"/>
          <w:sz w:val="24"/>
          <w:szCs w:val="24"/>
        </w:rPr>
        <w:t>和生态保护</w:t>
      </w:r>
      <w:r w:rsidR="006B40A4" w:rsidRPr="006B40A4">
        <w:rPr>
          <w:rFonts w:hint="eastAsia"/>
          <w:sz w:val="24"/>
          <w:szCs w:val="24"/>
        </w:rPr>
        <w:t>的关键工程措施，</w:t>
      </w:r>
      <w:r w:rsidR="00B170ED" w:rsidRPr="00B170ED">
        <w:rPr>
          <w:rFonts w:hint="eastAsia"/>
          <w:sz w:val="24"/>
          <w:szCs w:val="24"/>
        </w:rPr>
        <w:t>通过拦截泥沙、抬高侵蚀基准面，有效</w:t>
      </w:r>
      <w:r w:rsidR="006B40A4">
        <w:rPr>
          <w:rFonts w:hint="eastAsia"/>
          <w:sz w:val="24"/>
          <w:szCs w:val="24"/>
        </w:rPr>
        <w:t>控制了沟道侵蚀，同时其</w:t>
      </w:r>
      <w:proofErr w:type="gramStart"/>
      <w:r w:rsidR="006B40A4">
        <w:rPr>
          <w:rFonts w:hint="eastAsia"/>
          <w:sz w:val="24"/>
          <w:szCs w:val="24"/>
        </w:rPr>
        <w:t>沉积区</w:t>
      </w:r>
      <w:proofErr w:type="gramEnd"/>
      <w:r w:rsidR="006B40A4">
        <w:rPr>
          <w:rFonts w:hint="eastAsia"/>
          <w:sz w:val="24"/>
          <w:szCs w:val="24"/>
        </w:rPr>
        <w:t>富集了大量有机碳，成为潜在的陆地碳</w:t>
      </w:r>
      <w:r w:rsidR="00B170ED" w:rsidRPr="00B170ED">
        <w:rPr>
          <w:rFonts w:hint="eastAsia"/>
          <w:sz w:val="24"/>
          <w:szCs w:val="24"/>
        </w:rPr>
        <w:t>库</w:t>
      </w:r>
      <w:r w:rsidR="006B40A4">
        <w:rPr>
          <w:rFonts w:hint="eastAsia"/>
          <w:sz w:val="24"/>
          <w:szCs w:val="24"/>
        </w:rPr>
        <w:t>，发挥了积极</w:t>
      </w:r>
      <w:proofErr w:type="gramStart"/>
      <w:r w:rsidR="006B40A4">
        <w:rPr>
          <w:rFonts w:hint="eastAsia"/>
          <w:sz w:val="24"/>
          <w:szCs w:val="24"/>
        </w:rPr>
        <w:t>的固碳增</w:t>
      </w:r>
      <w:proofErr w:type="gramEnd"/>
      <w:r w:rsidR="006B40A4">
        <w:rPr>
          <w:rFonts w:hint="eastAsia"/>
          <w:sz w:val="24"/>
          <w:szCs w:val="24"/>
        </w:rPr>
        <w:t>汇功能</w:t>
      </w:r>
      <w:r w:rsidR="00B170ED" w:rsidRPr="00B170ED">
        <w:rPr>
          <w:rFonts w:hint="eastAsia"/>
          <w:sz w:val="24"/>
          <w:szCs w:val="24"/>
        </w:rPr>
        <w:t>。然而，目前对淤地坝</w:t>
      </w:r>
      <w:proofErr w:type="gramStart"/>
      <w:r w:rsidR="00B170ED" w:rsidRPr="00B170ED">
        <w:rPr>
          <w:rFonts w:hint="eastAsia"/>
          <w:sz w:val="24"/>
          <w:szCs w:val="24"/>
        </w:rPr>
        <w:t>碳汇功能</w:t>
      </w:r>
      <w:proofErr w:type="gramEnd"/>
      <w:r w:rsidR="00B170ED" w:rsidRPr="00B170ED">
        <w:rPr>
          <w:rFonts w:hint="eastAsia"/>
          <w:sz w:val="24"/>
          <w:szCs w:val="24"/>
        </w:rPr>
        <w:t>的量化研究仍处于起步阶段，</w:t>
      </w:r>
      <w:proofErr w:type="gramStart"/>
      <w:r w:rsidR="00B170ED" w:rsidRPr="00B170ED">
        <w:rPr>
          <w:rFonts w:hint="eastAsia"/>
          <w:sz w:val="24"/>
          <w:szCs w:val="24"/>
        </w:rPr>
        <w:t>其固碳机</w:t>
      </w:r>
      <w:proofErr w:type="gramEnd"/>
      <w:r w:rsidR="00B170ED" w:rsidRPr="00B170ED">
        <w:rPr>
          <w:rFonts w:hint="eastAsia"/>
          <w:sz w:val="24"/>
          <w:szCs w:val="24"/>
        </w:rPr>
        <w:t>制、长期稳定性及区域贡献尚未明确，严重制约了水土保持工程在“双碳”战略中的价值挖掘。</w:t>
      </w:r>
      <w:r w:rsidR="00B170ED" w:rsidRPr="00B170ED">
        <w:rPr>
          <w:rFonts w:hint="eastAsia"/>
          <w:sz w:val="24"/>
          <w:szCs w:val="24"/>
        </w:rPr>
        <w:t>2020</w:t>
      </w:r>
      <w:r w:rsidR="00B170ED" w:rsidRPr="00B170ED">
        <w:rPr>
          <w:rFonts w:hint="eastAsia"/>
          <w:sz w:val="24"/>
          <w:szCs w:val="24"/>
        </w:rPr>
        <w:t>年，我国提出“碳达峰、碳中</w:t>
      </w:r>
      <w:r w:rsidR="00B170ED" w:rsidRPr="00B170ED">
        <w:rPr>
          <w:rFonts w:hint="eastAsia"/>
          <w:sz w:val="24"/>
          <w:szCs w:val="24"/>
        </w:rPr>
        <w:lastRenderedPageBreak/>
        <w:t>和”目标，明确要求加强</w:t>
      </w:r>
      <w:proofErr w:type="gramStart"/>
      <w:r w:rsidR="00B170ED" w:rsidRPr="00B170ED">
        <w:rPr>
          <w:rFonts w:hint="eastAsia"/>
          <w:sz w:val="24"/>
          <w:szCs w:val="24"/>
        </w:rPr>
        <w:t>生态系统碳汇能力</w:t>
      </w:r>
      <w:proofErr w:type="gramEnd"/>
      <w:r w:rsidR="00B170ED" w:rsidRPr="00B170ED">
        <w:rPr>
          <w:rFonts w:hint="eastAsia"/>
          <w:sz w:val="24"/>
          <w:szCs w:val="24"/>
        </w:rPr>
        <w:t>。</w:t>
      </w:r>
      <w:r w:rsidR="00B170ED" w:rsidRPr="00B170ED">
        <w:rPr>
          <w:rFonts w:hint="eastAsia"/>
          <w:sz w:val="24"/>
          <w:szCs w:val="24"/>
        </w:rPr>
        <w:t>2023</w:t>
      </w:r>
      <w:r w:rsidR="00B170ED" w:rsidRPr="00B170ED">
        <w:rPr>
          <w:rFonts w:hint="eastAsia"/>
          <w:sz w:val="24"/>
          <w:szCs w:val="24"/>
        </w:rPr>
        <w:t>年中共中央办公厅、国务院办公厅联合发布的《关于加强新时代水土保持工作的意见》明确提出：“将水土保持碳汇纳入温室气体自</w:t>
      </w:r>
      <w:r>
        <w:rPr>
          <w:rFonts w:hint="eastAsia"/>
          <w:sz w:val="24"/>
          <w:szCs w:val="24"/>
        </w:rPr>
        <w:t>愿减排交易机制”“制定完善水土保持碳汇能力评价指标和核算方法”</w:t>
      </w:r>
      <w:r w:rsidR="00B170ED" w:rsidRPr="00B170ED">
        <w:rPr>
          <w:rFonts w:hint="eastAsia"/>
          <w:sz w:val="24"/>
          <w:szCs w:val="24"/>
        </w:rPr>
        <w:t>。此外，联合国政府间气候变化专门委员会（</w:t>
      </w:r>
      <w:r w:rsidR="00B170ED" w:rsidRPr="00B170ED">
        <w:rPr>
          <w:rFonts w:hint="eastAsia"/>
          <w:sz w:val="24"/>
          <w:szCs w:val="24"/>
        </w:rPr>
        <w:t>IPCC</w:t>
      </w:r>
      <w:r w:rsidR="00B170ED" w:rsidRPr="00B170ED">
        <w:rPr>
          <w:rFonts w:hint="eastAsia"/>
          <w:sz w:val="24"/>
          <w:szCs w:val="24"/>
        </w:rPr>
        <w:t>）第六次评估报告指出，陆地生态系统</w:t>
      </w:r>
      <w:proofErr w:type="gramStart"/>
      <w:r w:rsidR="00B170ED" w:rsidRPr="00B170ED">
        <w:rPr>
          <w:rFonts w:hint="eastAsia"/>
          <w:sz w:val="24"/>
          <w:szCs w:val="24"/>
        </w:rPr>
        <w:t>碳汇对</w:t>
      </w:r>
      <w:proofErr w:type="gramEnd"/>
      <w:r w:rsidR="00B170ED" w:rsidRPr="00B170ED">
        <w:rPr>
          <w:rFonts w:hint="eastAsia"/>
          <w:sz w:val="24"/>
          <w:szCs w:val="24"/>
        </w:rPr>
        <w:t>缓解全球变暖至关重要，但干旱半干旱区碳循环研究仍是国际薄弱环节。黄土高原作为典型干旱</w:t>
      </w:r>
      <w:r w:rsidR="00B170ED" w:rsidRPr="00B170ED">
        <w:rPr>
          <w:rFonts w:hint="eastAsia"/>
          <w:sz w:val="24"/>
          <w:szCs w:val="24"/>
        </w:rPr>
        <w:t>-</w:t>
      </w:r>
      <w:r w:rsidR="00B170ED" w:rsidRPr="00B170ED">
        <w:rPr>
          <w:rFonts w:hint="eastAsia"/>
          <w:sz w:val="24"/>
          <w:szCs w:val="24"/>
        </w:rPr>
        <w:t>半干旱区，其淤地坝</w:t>
      </w:r>
      <w:proofErr w:type="gramStart"/>
      <w:r w:rsidR="00B170ED" w:rsidRPr="00B170ED">
        <w:rPr>
          <w:rFonts w:hint="eastAsia"/>
          <w:sz w:val="24"/>
          <w:szCs w:val="24"/>
        </w:rPr>
        <w:t>碳汇功能</w:t>
      </w:r>
      <w:proofErr w:type="gramEnd"/>
      <w:r w:rsidR="00B170ED" w:rsidRPr="00B170ED">
        <w:rPr>
          <w:rFonts w:hint="eastAsia"/>
          <w:sz w:val="24"/>
          <w:szCs w:val="24"/>
        </w:rPr>
        <w:t>的系统评估，不仅能为我国“双碳”目标提供科学支撑，还可填补全球碳循环模型在干旱区沉积环境的数据空白，具有国际学术价值。然而淤地坝</w:t>
      </w:r>
      <w:proofErr w:type="gramStart"/>
      <w:r w:rsidR="00D43435">
        <w:rPr>
          <w:rFonts w:hint="eastAsia"/>
          <w:sz w:val="24"/>
          <w:szCs w:val="24"/>
        </w:rPr>
        <w:t>水土保持</w:t>
      </w:r>
      <w:r w:rsidR="00B170ED" w:rsidRPr="00B170ED">
        <w:rPr>
          <w:rFonts w:hint="eastAsia"/>
          <w:sz w:val="24"/>
          <w:szCs w:val="24"/>
        </w:rPr>
        <w:t>碳汇的</w:t>
      </w:r>
      <w:proofErr w:type="gramEnd"/>
      <w:r w:rsidR="00B170ED" w:rsidRPr="00B170ED">
        <w:rPr>
          <w:rFonts w:hint="eastAsia"/>
          <w:sz w:val="24"/>
          <w:szCs w:val="24"/>
        </w:rPr>
        <w:t>形成涉及侵蚀</w:t>
      </w:r>
      <w:r w:rsidR="00B170ED" w:rsidRPr="00B170ED">
        <w:rPr>
          <w:rFonts w:hint="eastAsia"/>
          <w:sz w:val="24"/>
          <w:szCs w:val="24"/>
        </w:rPr>
        <w:t>-</w:t>
      </w:r>
      <w:r w:rsidR="00B170ED" w:rsidRPr="00B170ED">
        <w:rPr>
          <w:rFonts w:hint="eastAsia"/>
          <w:sz w:val="24"/>
          <w:szCs w:val="24"/>
        </w:rPr>
        <w:t>搬运</w:t>
      </w:r>
      <w:r w:rsidR="00B170ED" w:rsidRPr="00B170ED">
        <w:rPr>
          <w:rFonts w:hint="eastAsia"/>
          <w:sz w:val="24"/>
          <w:szCs w:val="24"/>
        </w:rPr>
        <w:t>-</w:t>
      </w:r>
      <w:r w:rsidR="00B170ED" w:rsidRPr="00B170ED">
        <w:rPr>
          <w:rFonts w:hint="eastAsia"/>
          <w:sz w:val="24"/>
          <w:szCs w:val="24"/>
        </w:rPr>
        <w:t>沉积</w:t>
      </w:r>
      <w:proofErr w:type="gramStart"/>
      <w:r w:rsidR="00B170ED" w:rsidRPr="00B170ED">
        <w:rPr>
          <w:rFonts w:hint="eastAsia"/>
          <w:sz w:val="24"/>
          <w:szCs w:val="24"/>
        </w:rPr>
        <w:t>多过</w:t>
      </w:r>
      <w:proofErr w:type="gramEnd"/>
      <w:r w:rsidR="00B170ED" w:rsidRPr="00B170ED">
        <w:rPr>
          <w:rFonts w:hint="eastAsia"/>
          <w:sz w:val="24"/>
          <w:szCs w:val="24"/>
        </w:rPr>
        <w:t>程耦合，</w:t>
      </w:r>
      <w:r w:rsidR="00D43435">
        <w:rPr>
          <w:rFonts w:hint="eastAsia"/>
          <w:sz w:val="24"/>
          <w:szCs w:val="24"/>
        </w:rPr>
        <w:t>目前对这些复杂过程中</w:t>
      </w:r>
      <w:r w:rsidR="00B170ED" w:rsidRPr="00B170ED">
        <w:rPr>
          <w:rFonts w:hint="eastAsia"/>
          <w:sz w:val="24"/>
          <w:szCs w:val="24"/>
        </w:rPr>
        <w:t>有机碳</w:t>
      </w:r>
      <w:r w:rsidR="00D43435">
        <w:rPr>
          <w:rFonts w:hint="eastAsia"/>
          <w:sz w:val="24"/>
          <w:szCs w:val="24"/>
        </w:rPr>
        <w:t>的来源、组成、收支</w:t>
      </w:r>
      <w:r w:rsidR="00B170ED" w:rsidRPr="00B170ED">
        <w:rPr>
          <w:rFonts w:hint="eastAsia"/>
          <w:sz w:val="24"/>
          <w:szCs w:val="24"/>
        </w:rPr>
        <w:t>、埋藏效率及环境驱动因子的定量解析不足。</w:t>
      </w:r>
      <w:r w:rsidR="007A3529" w:rsidRPr="007A3529">
        <w:rPr>
          <w:rFonts w:hint="eastAsia"/>
          <w:sz w:val="24"/>
          <w:szCs w:val="24"/>
        </w:rPr>
        <w:t>因此，</w:t>
      </w:r>
      <w:r w:rsidR="007A3529" w:rsidRPr="007A3529">
        <w:rPr>
          <w:sz w:val="24"/>
          <w:szCs w:val="24"/>
        </w:rPr>
        <w:t>项目组从</w:t>
      </w:r>
      <w:r w:rsidR="007A3529" w:rsidRPr="007A3529">
        <w:rPr>
          <w:sz w:val="24"/>
          <w:szCs w:val="24"/>
        </w:rPr>
        <w:t>20</w:t>
      </w:r>
      <w:r w:rsidR="007A3529">
        <w:rPr>
          <w:sz w:val="24"/>
          <w:szCs w:val="24"/>
        </w:rPr>
        <w:t>12</w:t>
      </w:r>
      <w:r w:rsidR="007A3529" w:rsidRPr="007A3529">
        <w:rPr>
          <w:sz w:val="24"/>
          <w:szCs w:val="24"/>
        </w:rPr>
        <w:t>年开始，在</w:t>
      </w:r>
      <w:r w:rsidR="00B508A9" w:rsidRPr="007A3529">
        <w:rPr>
          <w:sz w:val="24"/>
          <w:szCs w:val="24"/>
        </w:rPr>
        <w:t>国家自然科学基金</w:t>
      </w:r>
      <w:r w:rsidR="00B508A9" w:rsidRPr="007A3529">
        <w:rPr>
          <w:rFonts w:hint="eastAsia"/>
          <w:sz w:val="24"/>
          <w:szCs w:val="24"/>
        </w:rPr>
        <w:t>青年科学基金项目（</w:t>
      </w:r>
      <w:r w:rsidR="00B508A9" w:rsidRPr="007A3529">
        <w:rPr>
          <w:rFonts w:hint="eastAsia"/>
          <w:sz w:val="24"/>
          <w:szCs w:val="24"/>
        </w:rPr>
        <w:t>A</w:t>
      </w:r>
      <w:r w:rsidR="00B508A9" w:rsidRPr="007A3529">
        <w:rPr>
          <w:rFonts w:hint="eastAsia"/>
          <w:sz w:val="24"/>
          <w:szCs w:val="24"/>
        </w:rPr>
        <w:t>类）、</w:t>
      </w:r>
      <w:r w:rsidR="007A3529" w:rsidRPr="007A3529">
        <w:rPr>
          <w:sz w:val="24"/>
          <w:szCs w:val="24"/>
        </w:rPr>
        <w:t>国家自然科学基金</w:t>
      </w:r>
      <w:r w:rsidR="007A3529">
        <w:rPr>
          <w:rFonts w:hint="eastAsia"/>
          <w:sz w:val="24"/>
          <w:szCs w:val="24"/>
        </w:rPr>
        <w:t>重点项目、</w:t>
      </w:r>
      <w:r w:rsidR="007A3529" w:rsidRPr="007A3529">
        <w:rPr>
          <w:sz w:val="24"/>
          <w:szCs w:val="24"/>
        </w:rPr>
        <w:t>国家自然科学基金</w:t>
      </w:r>
      <w:r w:rsidR="007A3529">
        <w:rPr>
          <w:rFonts w:hint="eastAsia"/>
          <w:sz w:val="24"/>
          <w:szCs w:val="24"/>
        </w:rPr>
        <w:t>面上项目</w:t>
      </w:r>
      <w:r w:rsidR="007A3529" w:rsidRPr="007A3529">
        <w:rPr>
          <w:sz w:val="24"/>
          <w:szCs w:val="24"/>
        </w:rPr>
        <w:t>等</w:t>
      </w:r>
      <w:r w:rsidR="007A3529" w:rsidRPr="007A3529">
        <w:rPr>
          <w:rFonts w:hint="eastAsia"/>
          <w:sz w:val="24"/>
          <w:szCs w:val="24"/>
        </w:rPr>
        <w:t>项目</w:t>
      </w:r>
      <w:r w:rsidR="007A3529" w:rsidRPr="007A3529">
        <w:rPr>
          <w:rFonts w:hint="eastAsia"/>
          <w:sz w:val="24"/>
          <w:szCs w:val="24"/>
        </w:rPr>
        <w:t>/</w:t>
      </w:r>
      <w:r w:rsidR="007A3529" w:rsidRPr="007A3529">
        <w:rPr>
          <w:sz w:val="24"/>
          <w:szCs w:val="24"/>
        </w:rPr>
        <w:t>课题的</w:t>
      </w:r>
      <w:r w:rsidR="007A3529" w:rsidRPr="007A3529">
        <w:rPr>
          <w:rFonts w:hint="eastAsia"/>
          <w:sz w:val="24"/>
          <w:szCs w:val="24"/>
        </w:rPr>
        <w:t>持续</w:t>
      </w:r>
      <w:r w:rsidR="007A3529" w:rsidRPr="007A3529">
        <w:rPr>
          <w:sz w:val="24"/>
          <w:szCs w:val="24"/>
        </w:rPr>
        <w:t>支持下，系统开展了</w:t>
      </w:r>
      <w:r w:rsidR="007A3529" w:rsidRPr="007A3529">
        <w:rPr>
          <w:rFonts w:hint="eastAsia"/>
          <w:sz w:val="24"/>
          <w:szCs w:val="24"/>
        </w:rPr>
        <w:t>淤地坝水土保持</w:t>
      </w:r>
      <w:proofErr w:type="gramStart"/>
      <w:r w:rsidR="007A3529" w:rsidRPr="007A3529">
        <w:rPr>
          <w:rFonts w:hint="eastAsia"/>
          <w:sz w:val="24"/>
          <w:szCs w:val="24"/>
        </w:rPr>
        <w:t>碳汇效益</w:t>
      </w:r>
      <w:proofErr w:type="gramEnd"/>
      <w:r w:rsidR="007A3529" w:rsidRPr="007A3529">
        <w:rPr>
          <w:rFonts w:hint="eastAsia"/>
          <w:sz w:val="24"/>
          <w:szCs w:val="24"/>
        </w:rPr>
        <w:t>评价与机理解析研究，以期为</w:t>
      </w:r>
      <w:proofErr w:type="gramStart"/>
      <w:r w:rsidR="007A3529" w:rsidRPr="007A3529">
        <w:rPr>
          <w:rFonts w:hint="eastAsia"/>
          <w:sz w:val="24"/>
          <w:szCs w:val="24"/>
        </w:rPr>
        <w:t>水土保持碳汇核</w:t>
      </w:r>
      <w:proofErr w:type="gramEnd"/>
      <w:r w:rsidR="007A3529" w:rsidRPr="007A3529">
        <w:rPr>
          <w:rFonts w:hint="eastAsia"/>
          <w:sz w:val="24"/>
          <w:szCs w:val="24"/>
        </w:rPr>
        <w:t>算提供重要数据支撑，服务黄河流域生态保护和高质量发展、</w:t>
      </w:r>
      <w:r w:rsidR="007A3529" w:rsidRPr="007A3529">
        <w:rPr>
          <w:sz w:val="24"/>
          <w:szCs w:val="24"/>
        </w:rPr>
        <w:t>“</w:t>
      </w:r>
      <w:r w:rsidR="007A3529" w:rsidRPr="007A3529">
        <w:rPr>
          <w:rFonts w:hint="eastAsia"/>
          <w:sz w:val="24"/>
          <w:szCs w:val="24"/>
        </w:rPr>
        <w:t>双碳</w:t>
      </w:r>
      <w:r w:rsidR="007A3529" w:rsidRPr="007A3529">
        <w:rPr>
          <w:sz w:val="24"/>
          <w:szCs w:val="24"/>
        </w:rPr>
        <w:t>”</w:t>
      </w:r>
      <w:r w:rsidR="007A3529" w:rsidRPr="007A3529">
        <w:rPr>
          <w:rFonts w:hint="eastAsia"/>
          <w:sz w:val="24"/>
          <w:szCs w:val="24"/>
        </w:rPr>
        <w:t>等国家战略</w:t>
      </w:r>
      <w:r w:rsidR="007A3529" w:rsidRPr="007A3529">
        <w:rPr>
          <w:sz w:val="24"/>
          <w:szCs w:val="24"/>
        </w:rPr>
        <w:t>。取得如下重要科学发现：</w:t>
      </w:r>
    </w:p>
    <w:p w14:paraId="123AF4BE" w14:textId="77777777" w:rsidR="00171C13" w:rsidRDefault="004B1BDF" w:rsidP="004B1BDF">
      <w:pPr>
        <w:pStyle w:val="a9"/>
        <w:widowControl/>
        <w:numPr>
          <w:ilvl w:val="0"/>
          <w:numId w:val="3"/>
        </w:numPr>
        <w:spacing w:line="360" w:lineRule="auto"/>
        <w:ind w:firstLineChars="0"/>
        <w:jc w:val="left"/>
        <w:rPr>
          <w:b/>
          <w:sz w:val="24"/>
          <w:szCs w:val="24"/>
        </w:rPr>
      </w:pPr>
      <w:r w:rsidRPr="002D0628">
        <w:rPr>
          <w:rFonts w:hint="eastAsia"/>
          <w:b/>
          <w:sz w:val="24"/>
          <w:szCs w:val="24"/>
        </w:rPr>
        <w:t>提出了基于生物标志物的泥沙</w:t>
      </w:r>
      <w:r w:rsidRPr="002D0628">
        <w:rPr>
          <w:rFonts w:hint="eastAsia"/>
          <w:b/>
          <w:sz w:val="24"/>
          <w:szCs w:val="24"/>
        </w:rPr>
        <w:t>/</w:t>
      </w:r>
      <w:r w:rsidRPr="002D0628">
        <w:rPr>
          <w:rFonts w:hint="eastAsia"/>
          <w:b/>
          <w:sz w:val="24"/>
          <w:szCs w:val="24"/>
        </w:rPr>
        <w:t>有机碳来源识别方法，</w:t>
      </w:r>
      <w:r w:rsidR="00880159" w:rsidRPr="002D0628">
        <w:rPr>
          <w:rFonts w:hint="eastAsia"/>
          <w:b/>
          <w:sz w:val="24"/>
          <w:szCs w:val="24"/>
        </w:rPr>
        <w:t>明确</w:t>
      </w:r>
      <w:r w:rsidRPr="002D0628">
        <w:rPr>
          <w:rFonts w:hint="eastAsia"/>
          <w:b/>
          <w:sz w:val="24"/>
          <w:szCs w:val="24"/>
        </w:rPr>
        <w:t>了</w:t>
      </w:r>
      <w:r w:rsidR="00880159" w:rsidRPr="002D0628">
        <w:rPr>
          <w:rFonts w:hint="eastAsia"/>
          <w:b/>
          <w:sz w:val="24"/>
          <w:szCs w:val="24"/>
        </w:rPr>
        <w:t>复杂景</w:t>
      </w:r>
    </w:p>
    <w:p w14:paraId="181EAEF1" w14:textId="63D8E0F5" w:rsidR="007A3529" w:rsidRPr="00171C13" w:rsidRDefault="00880159" w:rsidP="00171C13">
      <w:pPr>
        <w:widowControl/>
        <w:spacing w:line="360" w:lineRule="auto"/>
        <w:jc w:val="left"/>
        <w:rPr>
          <w:b/>
          <w:sz w:val="24"/>
          <w:szCs w:val="24"/>
        </w:rPr>
      </w:pPr>
      <w:r w:rsidRPr="00171C13">
        <w:rPr>
          <w:rFonts w:hint="eastAsia"/>
          <w:b/>
          <w:sz w:val="24"/>
          <w:szCs w:val="24"/>
        </w:rPr>
        <w:t>观下</w:t>
      </w:r>
      <w:r w:rsidR="004B1BDF" w:rsidRPr="00171C13">
        <w:rPr>
          <w:rFonts w:hint="eastAsia"/>
          <w:b/>
          <w:sz w:val="24"/>
          <w:szCs w:val="24"/>
        </w:rPr>
        <w:t>流域泥沙</w:t>
      </w:r>
      <w:r w:rsidR="004B1BDF" w:rsidRPr="00171C13">
        <w:rPr>
          <w:rFonts w:hint="eastAsia"/>
          <w:b/>
          <w:sz w:val="24"/>
          <w:szCs w:val="24"/>
        </w:rPr>
        <w:t>/</w:t>
      </w:r>
      <w:r w:rsidR="004B1BDF" w:rsidRPr="00171C13">
        <w:rPr>
          <w:rFonts w:hint="eastAsia"/>
          <w:b/>
          <w:sz w:val="24"/>
          <w:szCs w:val="24"/>
        </w:rPr>
        <w:t>有机碳</w:t>
      </w:r>
      <w:r w:rsidRPr="00171C13">
        <w:rPr>
          <w:rFonts w:hint="eastAsia"/>
          <w:b/>
          <w:sz w:val="24"/>
          <w:szCs w:val="24"/>
        </w:rPr>
        <w:t>的来源及组成特征</w:t>
      </w:r>
    </w:p>
    <w:p w14:paraId="183F92E4" w14:textId="1E2A527D" w:rsidR="00880159" w:rsidRPr="00880159" w:rsidRDefault="00880159" w:rsidP="00880159">
      <w:pPr>
        <w:widowControl/>
        <w:spacing w:line="360" w:lineRule="auto"/>
        <w:ind w:firstLineChars="200" w:firstLine="480"/>
        <w:jc w:val="left"/>
        <w:rPr>
          <w:sz w:val="24"/>
          <w:szCs w:val="24"/>
        </w:rPr>
      </w:pPr>
      <w:r w:rsidRPr="00880159">
        <w:rPr>
          <w:rFonts w:hint="eastAsia"/>
          <w:sz w:val="24"/>
          <w:szCs w:val="24"/>
        </w:rPr>
        <w:t>针对黄土高原景观破碎，泥沙</w:t>
      </w:r>
      <w:r>
        <w:rPr>
          <w:rFonts w:hint="eastAsia"/>
          <w:sz w:val="24"/>
          <w:szCs w:val="24"/>
        </w:rPr>
        <w:t>/</w:t>
      </w:r>
      <w:r>
        <w:rPr>
          <w:rFonts w:hint="eastAsia"/>
          <w:sz w:val="24"/>
          <w:szCs w:val="24"/>
        </w:rPr>
        <w:t>有机碳</w:t>
      </w:r>
      <w:r w:rsidRPr="00880159">
        <w:rPr>
          <w:rFonts w:hint="eastAsia"/>
          <w:sz w:val="24"/>
          <w:szCs w:val="24"/>
        </w:rPr>
        <w:t>来源变异较大，地球化学元素等传统</w:t>
      </w:r>
      <w:r>
        <w:rPr>
          <w:rFonts w:hint="eastAsia"/>
          <w:sz w:val="24"/>
          <w:szCs w:val="24"/>
        </w:rPr>
        <w:t>示踪</w:t>
      </w:r>
      <w:r w:rsidRPr="00880159">
        <w:rPr>
          <w:rFonts w:hint="eastAsia"/>
          <w:sz w:val="24"/>
          <w:szCs w:val="24"/>
        </w:rPr>
        <w:t>方法适用性差的科学问题，申请人系统采集分析了</w:t>
      </w:r>
      <w:r w:rsidRPr="00880159">
        <w:rPr>
          <w:rFonts w:hint="eastAsia"/>
          <w:sz w:val="24"/>
          <w:szCs w:val="24"/>
        </w:rPr>
        <w:t xml:space="preserve">86 </w:t>
      </w:r>
      <w:proofErr w:type="gramStart"/>
      <w:r w:rsidRPr="00880159">
        <w:rPr>
          <w:rFonts w:hint="eastAsia"/>
          <w:sz w:val="24"/>
          <w:szCs w:val="24"/>
        </w:rPr>
        <w:t>个</w:t>
      </w:r>
      <w:proofErr w:type="gramEnd"/>
      <w:r w:rsidRPr="00880159">
        <w:rPr>
          <w:rFonts w:hint="eastAsia"/>
          <w:sz w:val="24"/>
          <w:szCs w:val="24"/>
        </w:rPr>
        <w:t>小流域</w:t>
      </w:r>
      <w:r w:rsidRPr="00880159">
        <w:rPr>
          <w:rFonts w:hint="eastAsia"/>
          <w:sz w:val="24"/>
          <w:szCs w:val="24"/>
        </w:rPr>
        <w:t xml:space="preserve">1850 </w:t>
      </w:r>
      <w:r w:rsidRPr="00880159">
        <w:rPr>
          <w:rFonts w:hint="eastAsia"/>
          <w:sz w:val="24"/>
          <w:szCs w:val="24"/>
        </w:rPr>
        <w:t>个源地样品和</w:t>
      </w:r>
      <w:r w:rsidRPr="00880159">
        <w:rPr>
          <w:rFonts w:hint="eastAsia"/>
          <w:sz w:val="24"/>
          <w:szCs w:val="24"/>
        </w:rPr>
        <w:t xml:space="preserve">110 </w:t>
      </w:r>
      <w:r w:rsidRPr="00880159">
        <w:rPr>
          <w:rFonts w:hint="eastAsia"/>
          <w:sz w:val="24"/>
          <w:szCs w:val="24"/>
        </w:rPr>
        <w:t>个沉积剖面</w:t>
      </w:r>
      <w:r w:rsidRPr="00880159">
        <w:rPr>
          <w:rFonts w:hint="eastAsia"/>
          <w:sz w:val="24"/>
          <w:szCs w:val="24"/>
        </w:rPr>
        <w:t xml:space="preserve">2121 </w:t>
      </w:r>
      <w:r w:rsidRPr="00880159">
        <w:rPr>
          <w:rFonts w:hint="eastAsia"/>
          <w:sz w:val="24"/>
          <w:szCs w:val="24"/>
        </w:rPr>
        <w:t>个泥沙样品，提出了</w:t>
      </w:r>
      <w:proofErr w:type="gramStart"/>
      <w:r w:rsidRPr="00880159">
        <w:rPr>
          <w:rFonts w:hint="eastAsia"/>
          <w:sz w:val="24"/>
          <w:szCs w:val="24"/>
        </w:rPr>
        <w:t>以正构烷</w:t>
      </w:r>
      <w:proofErr w:type="gramEnd"/>
      <w:r w:rsidRPr="00880159">
        <w:rPr>
          <w:rFonts w:hint="eastAsia"/>
          <w:sz w:val="24"/>
          <w:szCs w:val="24"/>
        </w:rPr>
        <w:t>烃为关键指纹因子的泥沙</w:t>
      </w:r>
      <w:r>
        <w:rPr>
          <w:rFonts w:hint="eastAsia"/>
          <w:sz w:val="24"/>
          <w:szCs w:val="24"/>
        </w:rPr>
        <w:t>/</w:t>
      </w:r>
      <w:r>
        <w:rPr>
          <w:rFonts w:hint="eastAsia"/>
          <w:sz w:val="24"/>
          <w:szCs w:val="24"/>
        </w:rPr>
        <w:t>有机碳</w:t>
      </w:r>
      <w:r w:rsidRPr="00880159">
        <w:rPr>
          <w:rFonts w:hint="eastAsia"/>
          <w:sz w:val="24"/>
          <w:szCs w:val="24"/>
        </w:rPr>
        <w:t>示踪方法。构建了沉积层的发生序列与降雨事件的对应关系，将沉积物赋存信息与景观变迁过程相结合，阐明了流域侵蚀产沙</w:t>
      </w:r>
      <w:r>
        <w:rPr>
          <w:rFonts w:hint="eastAsia"/>
          <w:sz w:val="24"/>
          <w:szCs w:val="24"/>
        </w:rPr>
        <w:t>及有机碳的</w:t>
      </w:r>
      <w:r w:rsidRPr="00880159">
        <w:rPr>
          <w:rFonts w:hint="eastAsia"/>
          <w:sz w:val="24"/>
          <w:szCs w:val="24"/>
        </w:rPr>
        <w:t>来源及时空分布规律。分析淤地坝沉积剖面有机碳含量及组成的垂直分布特征</w:t>
      </w:r>
      <w:r>
        <w:rPr>
          <w:rFonts w:hint="eastAsia"/>
          <w:sz w:val="24"/>
          <w:szCs w:val="24"/>
        </w:rPr>
        <w:t>，</w:t>
      </w:r>
      <w:r w:rsidRPr="00880159">
        <w:rPr>
          <w:rFonts w:hint="eastAsia"/>
          <w:sz w:val="24"/>
          <w:szCs w:val="24"/>
        </w:rPr>
        <w:t>量化其生物源有机碳和化石源有机碳占比</w:t>
      </w:r>
      <w:r>
        <w:rPr>
          <w:rFonts w:hint="eastAsia"/>
          <w:sz w:val="24"/>
          <w:szCs w:val="24"/>
        </w:rPr>
        <w:t>；</w:t>
      </w:r>
      <w:r w:rsidRPr="00880159">
        <w:rPr>
          <w:rFonts w:hint="eastAsia"/>
          <w:sz w:val="24"/>
          <w:szCs w:val="24"/>
        </w:rPr>
        <w:t>结合淤地坝沉积序列和复合指纹示踪技术</w:t>
      </w:r>
      <w:r>
        <w:rPr>
          <w:rFonts w:hint="eastAsia"/>
          <w:sz w:val="24"/>
          <w:szCs w:val="24"/>
        </w:rPr>
        <w:t>，</w:t>
      </w:r>
      <w:r w:rsidRPr="00880159">
        <w:rPr>
          <w:rFonts w:hint="eastAsia"/>
          <w:sz w:val="24"/>
          <w:szCs w:val="24"/>
        </w:rPr>
        <w:t>确定典型降雨事件、不同降雨特征下沉积泥沙来源</w:t>
      </w:r>
      <w:r>
        <w:rPr>
          <w:rFonts w:hint="eastAsia"/>
          <w:sz w:val="24"/>
          <w:szCs w:val="24"/>
        </w:rPr>
        <w:t>，</w:t>
      </w:r>
      <w:r w:rsidRPr="00880159">
        <w:rPr>
          <w:rFonts w:hint="eastAsia"/>
          <w:sz w:val="24"/>
          <w:szCs w:val="24"/>
        </w:rPr>
        <w:t>阐明沉积有机碳含量及组成对降雨特征和泥沙来源的响应。</w:t>
      </w:r>
    </w:p>
    <w:p w14:paraId="5634DEB2" w14:textId="77777777" w:rsidR="00171C13" w:rsidRDefault="00AC0E97" w:rsidP="00AC0E97">
      <w:pPr>
        <w:pStyle w:val="a9"/>
        <w:widowControl/>
        <w:numPr>
          <w:ilvl w:val="0"/>
          <w:numId w:val="3"/>
        </w:numPr>
        <w:spacing w:line="360" w:lineRule="auto"/>
        <w:ind w:firstLineChars="0"/>
        <w:jc w:val="left"/>
        <w:rPr>
          <w:b/>
          <w:sz w:val="24"/>
          <w:szCs w:val="24"/>
        </w:rPr>
      </w:pPr>
      <w:r w:rsidRPr="002D0628">
        <w:rPr>
          <w:rFonts w:hint="eastAsia"/>
          <w:b/>
          <w:sz w:val="24"/>
          <w:szCs w:val="24"/>
        </w:rPr>
        <w:t>解析</w:t>
      </w:r>
      <w:r w:rsidR="004B1BDF" w:rsidRPr="002D0628">
        <w:rPr>
          <w:rFonts w:hint="eastAsia"/>
          <w:b/>
          <w:sz w:val="24"/>
          <w:szCs w:val="24"/>
        </w:rPr>
        <w:t>了侵蚀产沙中的有机碳在搬运—沉积—输出过程中迁移转化</w:t>
      </w:r>
      <w:proofErr w:type="gramStart"/>
      <w:r w:rsidR="004B1BDF" w:rsidRPr="002D0628">
        <w:rPr>
          <w:rFonts w:hint="eastAsia"/>
          <w:b/>
          <w:sz w:val="24"/>
          <w:szCs w:val="24"/>
        </w:rPr>
        <w:t>规</w:t>
      </w:r>
      <w:proofErr w:type="gramEnd"/>
    </w:p>
    <w:p w14:paraId="635F92B1" w14:textId="0945CF78" w:rsidR="004B1BDF" w:rsidRPr="00171C13" w:rsidRDefault="004B1BDF" w:rsidP="00171C13">
      <w:pPr>
        <w:widowControl/>
        <w:spacing w:line="360" w:lineRule="auto"/>
        <w:jc w:val="left"/>
        <w:rPr>
          <w:b/>
          <w:sz w:val="24"/>
          <w:szCs w:val="24"/>
        </w:rPr>
      </w:pPr>
      <w:r w:rsidRPr="00171C13">
        <w:rPr>
          <w:rFonts w:hint="eastAsia"/>
          <w:b/>
          <w:sz w:val="24"/>
          <w:szCs w:val="24"/>
        </w:rPr>
        <w:t>律</w:t>
      </w:r>
      <w:r w:rsidR="00AC0E97" w:rsidRPr="00171C13">
        <w:rPr>
          <w:rFonts w:hint="eastAsia"/>
          <w:b/>
          <w:sz w:val="24"/>
          <w:szCs w:val="24"/>
        </w:rPr>
        <w:t>，阐明了水土保持措施对土壤有机碳动态变化的影响机制</w:t>
      </w:r>
    </w:p>
    <w:p w14:paraId="68A1AABA" w14:textId="77A503E3" w:rsidR="00880159" w:rsidRDefault="00204309" w:rsidP="00880159">
      <w:pPr>
        <w:widowControl/>
        <w:spacing w:line="360" w:lineRule="auto"/>
        <w:ind w:firstLineChars="200" w:firstLine="480"/>
        <w:jc w:val="left"/>
        <w:rPr>
          <w:sz w:val="24"/>
          <w:szCs w:val="24"/>
        </w:rPr>
      </w:pPr>
      <w:r w:rsidRPr="00204309">
        <w:rPr>
          <w:rFonts w:hint="eastAsia"/>
          <w:sz w:val="24"/>
          <w:szCs w:val="24"/>
        </w:rPr>
        <w:lastRenderedPageBreak/>
        <w:t>采用无人机遥感和地理信息建模技术</w:t>
      </w:r>
      <w:r w:rsidR="00AC0E97">
        <w:rPr>
          <w:rFonts w:hint="eastAsia"/>
          <w:sz w:val="24"/>
          <w:szCs w:val="24"/>
        </w:rPr>
        <w:t>，</w:t>
      </w:r>
      <w:r w:rsidRPr="00204309">
        <w:rPr>
          <w:rFonts w:hint="eastAsia"/>
          <w:sz w:val="24"/>
          <w:szCs w:val="24"/>
        </w:rPr>
        <w:t>结合探地雷达、高密度电阻仪等多种勘测方法</w:t>
      </w:r>
      <w:r w:rsidR="00AC0E97">
        <w:rPr>
          <w:rFonts w:hint="eastAsia"/>
          <w:sz w:val="24"/>
          <w:szCs w:val="24"/>
        </w:rPr>
        <w:t>，</w:t>
      </w:r>
      <w:r w:rsidRPr="00204309">
        <w:rPr>
          <w:rFonts w:hint="eastAsia"/>
          <w:sz w:val="24"/>
          <w:szCs w:val="24"/>
        </w:rPr>
        <w:t>准确估算了典型流域淤地坝沉积泥沙</w:t>
      </w:r>
      <w:r w:rsidR="00AC0E97">
        <w:rPr>
          <w:rFonts w:hint="eastAsia"/>
          <w:sz w:val="24"/>
          <w:szCs w:val="24"/>
        </w:rPr>
        <w:t>，</w:t>
      </w:r>
      <w:r w:rsidRPr="00204309">
        <w:rPr>
          <w:rFonts w:hint="eastAsia"/>
          <w:sz w:val="24"/>
          <w:szCs w:val="24"/>
        </w:rPr>
        <w:t>明确了淤地坝的沉积泥沙旋回特征</w:t>
      </w:r>
      <w:r w:rsidR="00AC0E97">
        <w:rPr>
          <w:rFonts w:hint="eastAsia"/>
          <w:sz w:val="24"/>
          <w:szCs w:val="24"/>
        </w:rPr>
        <w:t>，</w:t>
      </w:r>
      <w:r w:rsidRPr="00204309">
        <w:rPr>
          <w:rFonts w:hint="eastAsia"/>
          <w:sz w:val="24"/>
          <w:szCs w:val="24"/>
        </w:rPr>
        <w:t>构建了沉积层的发生序列与降雨事件的对应关系</w:t>
      </w:r>
      <w:r w:rsidR="00AC0E97">
        <w:rPr>
          <w:rFonts w:hint="eastAsia"/>
          <w:sz w:val="24"/>
          <w:szCs w:val="24"/>
        </w:rPr>
        <w:t>，</w:t>
      </w:r>
      <w:r w:rsidRPr="00204309">
        <w:rPr>
          <w:rFonts w:hint="eastAsia"/>
          <w:sz w:val="24"/>
          <w:szCs w:val="24"/>
        </w:rPr>
        <w:t>将淤地坝沉积物的赋存信息与景观变迁相结合</w:t>
      </w:r>
      <w:r w:rsidR="00AC0E97">
        <w:rPr>
          <w:rFonts w:hint="eastAsia"/>
          <w:sz w:val="24"/>
          <w:szCs w:val="24"/>
        </w:rPr>
        <w:t>，</w:t>
      </w:r>
      <w:r w:rsidRPr="00204309">
        <w:rPr>
          <w:rFonts w:hint="eastAsia"/>
          <w:sz w:val="24"/>
          <w:szCs w:val="24"/>
        </w:rPr>
        <w:t>阐明了流域景观时空异质性对侵蚀产沙的非线性作用机制</w:t>
      </w:r>
      <w:r w:rsidR="00AC0E97">
        <w:rPr>
          <w:rFonts w:hint="eastAsia"/>
          <w:sz w:val="24"/>
          <w:szCs w:val="24"/>
        </w:rPr>
        <w:t>；</w:t>
      </w:r>
      <w:r w:rsidRPr="00204309">
        <w:rPr>
          <w:rFonts w:hint="eastAsia"/>
          <w:sz w:val="24"/>
          <w:szCs w:val="24"/>
        </w:rPr>
        <w:t>基于</w:t>
      </w:r>
      <w:r w:rsidR="00166EB7">
        <w:rPr>
          <w:rFonts w:hint="eastAsia"/>
          <w:sz w:val="24"/>
          <w:szCs w:val="24"/>
        </w:rPr>
        <w:t>（</w:t>
      </w:r>
      <w:r w:rsidR="00166EB7">
        <w:rPr>
          <w:rFonts w:hint="eastAsia"/>
          <w:sz w:val="24"/>
          <w:szCs w:val="24"/>
        </w:rPr>
        <w:t>1</w:t>
      </w:r>
      <w:r w:rsidR="00166EB7">
        <w:rPr>
          <w:rFonts w:hint="eastAsia"/>
          <w:sz w:val="24"/>
          <w:szCs w:val="24"/>
        </w:rPr>
        <w:t>）</w:t>
      </w:r>
      <w:r w:rsidRPr="00204309">
        <w:rPr>
          <w:rFonts w:hint="eastAsia"/>
          <w:sz w:val="24"/>
          <w:szCs w:val="24"/>
        </w:rPr>
        <w:t>中泥沙</w:t>
      </w:r>
      <w:r w:rsidR="00273113">
        <w:rPr>
          <w:rFonts w:hint="eastAsia"/>
          <w:sz w:val="24"/>
          <w:szCs w:val="24"/>
        </w:rPr>
        <w:t>/</w:t>
      </w:r>
      <w:r w:rsidR="00273113">
        <w:rPr>
          <w:rFonts w:hint="eastAsia"/>
          <w:sz w:val="24"/>
          <w:szCs w:val="24"/>
        </w:rPr>
        <w:t>有机碳</w:t>
      </w:r>
      <w:r w:rsidRPr="00204309">
        <w:rPr>
          <w:rFonts w:hint="eastAsia"/>
          <w:sz w:val="24"/>
          <w:szCs w:val="24"/>
        </w:rPr>
        <w:t>来源识别技术</w:t>
      </w:r>
      <w:r w:rsidR="00AC0E97">
        <w:rPr>
          <w:rFonts w:hint="eastAsia"/>
          <w:sz w:val="24"/>
          <w:szCs w:val="24"/>
        </w:rPr>
        <w:t>，</w:t>
      </w:r>
      <w:r w:rsidRPr="00204309">
        <w:rPr>
          <w:rFonts w:hint="eastAsia"/>
          <w:sz w:val="24"/>
          <w:szCs w:val="24"/>
        </w:rPr>
        <w:t>结合碳收支平衡模型等方法</w:t>
      </w:r>
      <w:r w:rsidR="00AC0E97">
        <w:rPr>
          <w:rFonts w:hint="eastAsia"/>
          <w:sz w:val="24"/>
          <w:szCs w:val="24"/>
        </w:rPr>
        <w:t>，</w:t>
      </w:r>
      <w:r w:rsidRPr="00204309">
        <w:rPr>
          <w:rFonts w:hint="eastAsia"/>
          <w:sz w:val="24"/>
          <w:szCs w:val="24"/>
        </w:rPr>
        <w:t>解析了泥沙搬运</w:t>
      </w:r>
      <w:r w:rsidRPr="00204309">
        <w:rPr>
          <w:rFonts w:hint="eastAsia"/>
          <w:sz w:val="24"/>
          <w:szCs w:val="24"/>
        </w:rPr>
        <w:t>-</w:t>
      </w:r>
      <w:r w:rsidRPr="00204309">
        <w:rPr>
          <w:rFonts w:hint="eastAsia"/>
          <w:sz w:val="24"/>
          <w:szCs w:val="24"/>
        </w:rPr>
        <w:t>沉积过程中有机碳矿化分解特征</w:t>
      </w:r>
      <w:r w:rsidR="00AC0E97">
        <w:rPr>
          <w:rFonts w:hint="eastAsia"/>
          <w:sz w:val="24"/>
          <w:szCs w:val="24"/>
        </w:rPr>
        <w:t>，</w:t>
      </w:r>
      <w:r w:rsidRPr="00204309">
        <w:rPr>
          <w:rFonts w:hint="eastAsia"/>
          <w:sz w:val="24"/>
          <w:szCs w:val="24"/>
        </w:rPr>
        <w:t>明确了</w:t>
      </w:r>
      <w:r w:rsidR="00AC0E97" w:rsidRPr="00AC0E97">
        <w:rPr>
          <w:rFonts w:hint="eastAsia"/>
          <w:sz w:val="24"/>
          <w:szCs w:val="24"/>
        </w:rPr>
        <w:t>侵蚀影响下的</w:t>
      </w:r>
      <w:r w:rsidR="00AC0E97">
        <w:rPr>
          <w:rFonts w:hint="eastAsia"/>
          <w:sz w:val="24"/>
          <w:szCs w:val="24"/>
        </w:rPr>
        <w:t>流域</w:t>
      </w:r>
      <w:r w:rsidR="00AC0E97" w:rsidRPr="00AC0E97">
        <w:rPr>
          <w:rFonts w:hint="eastAsia"/>
          <w:sz w:val="24"/>
          <w:szCs w:val="24"/>
        </w:rPr>
        <w:t>土壤有机碳空间分布特征和收支</w:t>
      </w:r>
      <w:r w:rsidR="00AC0E97">
        <w:rPr>
          <w:rFonts w:hint="eastAsia"/>
          <w:sz w:val="24"/>
          <w:szCs w:val="24"/>
        </w:rPr>
        <w:t>，阐明了淤地坝等水土保持措施对泥沙和有机碳输移过程的影响机制。</w:t>
      </w:r>
    </w:p>
    <w:p w14:paraId="53D5B520" w14:textId="77777777" w:rsidR="00171C13" w:rsidRDefault="00297D19" w:rsidP="00880159">
      <w:pPr>
        <w:pStyle w:val="a9"/>
        <w:widowControl/>
        <w:numPr>
          <w:ilvl w:val="0"/>
          <w:numId w:val="3"/>
        </w:numPr>
        <w:spacing w:line="360" w:lineRule="auto"/>
        <w:ind w:firstLineChars="0"/>
        <w:jc w:val="left"/>
        <w:rPr>
          <w:b/>
          <w:sz w:val="24"/>
          <w:szCs w:val="24"/>
        </w:rPr>
      </w:pPr>
      <w:r>
        <w:rPr>
          <w:rFonts w:hint="eastAsia"/>
          <w:b/>
          <w:sz w:val="24"/>
          <w:szCs w:val="24"/>
        </w:rPr>
        <w:t>明晰了</w:t>
      </w:r>
      <w:r w:rsidR="004B1BDF" w:rsidRPr="002D0628">
        <w:rPr>
          <w:rFonts w:hint="eastAsia"/>
          <w:b/>
          <w:sz w:val="24"/>
          <w:szCs w:val="24"/>
        </w:rPr>
        <w:t>淤地坝</w:t>
      </w:r>
      <w:proofErr w:type="gramStart"/>
      <w:r w:rsidR="004B1BDF" w:rsidRPr="002D0628">
        <w:rPr>
          <w:rFonts w:hint="eastAsia"/>
          <w:b/>
          <w:sz w:val="24"/>
          <w:szCs w:val="24"/>
        </w:rPr>
        <w:t>沉积区</w:t>
      </w:r>
      <w:proofErr w:type="gramEnd"/>
      <w:r w:rsidR="004B1BDF" w:rsidRPr="002D0628">
        <w:rPr>
          <w:rFonts w:hint="eastAsia"/>
          <w:b/>
          <w:sz w:val="24"/>
          <w:szCs w:val="24"/>
        </w:rPr>
        <w:t>有机碳埋藏稳定机理，揭示了淤地坝水土保持</w:t>
      </w:r>
    </w:p>
    <w:p w14:paraId="3F38C583" w14:textId="3765B4CC" w:rsidR="004B1BDF" w:rsidRPr="00171C13" w:rsidRDefault="004B1BDF" w:rsidP="00171C13">
      <w:pPr>
        <w:widowControl/>
        <w:spacing w:line="360" w:lineRule="auto"/>
        <w:jc w:val="left"/>
        <w:rPr>
          <w:b/>
          <w:sz w:val="24"/>
          <w:szCs w:val="24"/>
        </w:rPr>
      </w:pPr>
      <w:proofErr w:type="gramStart"/>
      <w:r w:rsidRPr="00171C13">
        <w:rPr>
          <w:rFonts w:hint="eastAsia"/>
          <w:b/>
          <w:sz w:val="24"/>
          <w:szCs w:val="24"/>
        </w:rPr>
        <w:t>碳汇效益</w:t>
      </w:r>
      <w:proofErr w:type="gramEnd"/>
      <w:r w:rsidRPr="00171C13">
        <w:rPr>
          <w:rFonts w:hint="eastAsia"/>
          <w:b/>
          <w:sz w:val="24"/>
          <w:szCs w:val="24"/>
        </w:rPr>
        <w:t>及机制。</w:t>
      </w:r>
    </w:p>
    <w:p w14:paraId="29A73830" w14:textId="79527800" w:rsidR="00B170ED" w:rsidRDefault="00C67E5B" w:rsidP="00C67E5B">
      <w:pPr>
        <w:widowControl/>
        <w:spacing w:line="360" w:lineRule="auto"/>
        <w:ind w:firstLineChars="200" w:firstLine="480"/>
        <w:jc w:val="left"/>
        <w:rPr>
          <w:sz w:val="24"/>
          <w:szCs w:val="24"/>
        </w:rPr>
      </w:pPr>
      <w:r>
        <w:rPr>
          <w:rFonts w:hint="eastAsia"/>
          <w:sz w:val="24"/>
          <w:szCs w:val="24"/>
        </w:rPr>
        <w:t>结合</w:t>
      </w:r>
      <w:r w:rsidRPr="00C67E5B">
        <w:rPr>
          <w:rFonts w:hint="eastAsia"/>
          <w:sz w:val="24"/>
          <w:szCs w:val="24"/>
        </w:rPr>
        <w:t>云遥感和机器学习方法</w:t>
      </w:r>
      <w:r>
        <w:rPr>
          <w:rFonts w:hint="eastAsia"/>
          <w:sz w:val="24"/>
          <w:szCs w:val="24"/>
        </w:rPr>
        <w:t>，</w:t>
      </w:r>
      <w:r w:rsidRPr="00C67E5B">
        <w:rPr>
          <w:rFonts w:hint="eastAsia"/>
          <w:sz w:val="24"/>
          <w:szCs w:val="24"/>
        </w:rPr>
        <w:t>构建了黄土高原首套高分辨率淤地坝数据库</w:t>
      </w:r>
      <w:r>
        <w:rPr>
          <w:rFonts w:hint="eastAsia"/>
          <w:sz w:val="24"/>
          <w:szCs w:val="24"/>
        </w:rPr>
        <w:t>，</w:t>
      </w:r>
      <w:r w:rsidR="002D0628" w:rsidRPr="002D0628">
        <w:rPr>
          <w:rFonts w:hint="eastAsia"/>
          <w:sz w:val="24"/>
          <w:szCs w:val="24"/>
        </w:rPr>
        <w:t>结合大范围实地采样调查估算淤地坝碳储量及对应的有机碳沉积速率，确定干旱沉积环境下的有机碳埋藏效率，阐明流域侵蚀、沉积环境以及有机碳组成等特征对有机碳沉积速率和埋藏效率的影响，识别影响有机碳沉积速率和埋藏效率的关键影响因子。基于以上研究结果，利用碳同位素混合模型和结构方程模型等方法，分析降雨特征、泥沙来源及</w:t>
      </w:r>
      <w:r w:rsidR="00297D19">
        <w:rPr>
          <w:rFonts w:hint="eastAsia"/>
          <w:sz w:val="24"/>
          <w:szCs w:val="24"/>
        </w:rPr>
        <w:t>关键沉积环境因子共同作用下的沉积有机碳稳定特征，阐明淤地坝在</w:t>
      </w:r>
      <w:r w:rsidR="002D0628" w:rsidRPr="002D0628">
        <w:rPr>
          <w:rFonts w:hint="eastAsia"/>
          <w:sz w:val="24"/>
          <w:szCs w:val="24"/>
        </w:rPr>
        <w:t>搬运</w:t>
      </w:r>
      <w:r w:rsidR="002D0628" w:rsidRPr="002D0628">
        <w:rPr>
          <w:rFonts w:hint="eastAsia"/>
          <w:sz w:val="24"/>
          <w:szCs w:val="24"/>
        </w:rPr>
        <w:t>-</w:t>
      </w:r>
      <w:r w:rsidR="002D0628" w:rsidRPr="002D0628">
        <w:rPr>
          <w:rFonts w:hint="eastAsia"/>
          <w:sz w:val="24"/>
          <w:szCs w:val="24"/>
        </w:rPr>
        <w:t>沉积</w:t>
      </w:r>
      <w:r w:rsidR="002D0628" w:rsidRPr="002D0628">
        <w:rPr>
          <w:rFonts w:hint="eastAsia"/>
          <w:sz w:val="24"/>
          <w:szCs w:val="24"/>
        </w:rPr>
        <w:t>-</w:t>
      </w:r>
      <w:r w:rsidR="002D0628" w:rsidRPr="002D0628">
        <w:rPr>
          <w:rFonts w:hint="eastAsia"/>
          <w:sz w:val="24"/>
          <w:szCs w:val="24"/>
        </w:rPr>
        <w:t>输出过程中</w:t>
      </w:r>
      <w:proofErr w:type="gramStart"/>
      <w:r w:rsidR="002D0628" w:rsidRPr="002D0628">
        <w:rPr>
          <w:rFonts w:hint="eastAsia"/>
          <w:sz w:val="24"/>
          <w:szCs w:val="24"/>
        </w:rPr>
        <w:t>的固碳机制</w:t>
      </w:r>
      <w:proofErr w:type="gramEnd"/>
      <w:r w:rsidR="002D0628" w:rsidRPr="002D0628">
        <w:rPr>
          <w:rFonts w:hint="eastAsia"/>
          <w:sz w:val="24"/>
          <w:szCs w:val="24"/>
        </w:rPr>
        <w:t>，在区域尺度评估淤地坝水土保持工程在防治水土流失过程中发挥</w:t>
      </w:r>
      <w:proofErr w:type="gramStart"/>
      <w:r w:rsidR="002D0628" w:rsidRPr="002D0628">
        <w:rPr>
          <w:rFonts w:hint="eastAsia"/>
          <w:sz w:val="24"/>
          <w:szCs w:val="24"/>
        </w:rPr>
        <w:t>的碳汇效</w:t>
      </w:r>
      <w:proofErr w:type="gramEnd"/>
      <w:r w:rsidR="002D0628" w:rsidRPr="002D0628">
        <w:rPr>
          <w:rFonts w:hint="eastAsia"/>
          <w:sz w:val="24"/>
          <w:szCs w:val="24"/>
        </w:rPr>
        <w:t>益。</w:t>
      </w:r>
    </w:p>
    <w:p w14:paraId="6BD2883E" w14:textId="2992C699" w:rsidR="00297D19" w:rsidRPr="00B170ED" w:rsidRDefault="00297D19" w:rsidP="003378F4">
      <w:pPr>
        <w:widowControl/>
        <w:wordWrap w:val="0"/>
        <w:spacing w:line="360" w:lineRule="auto"/>
        <w:ind w:firstLineChars="200" w:firstLine="480"/>
        <w:jc w:val="left"/>
        <w:rPr>
          <w:sz w:val="24"/>
          <w:szCs w:val="24"/>
        </w:rPr>
      </w:pPr>
      <w:r w:rsidRPr="00297D19">
        <w:rPr>
          <w:rFonts w:hint="eastAsia"/>
          <w:sz w:val="24"/>
          <w:szCs w:val="24"/>
        </w:rPr>
        <w:t>该项目</w:t>
      </w:r>
      <w:r w:rsidRPr="00297D19">
        <w:rPr>
          <w:rFonts w:hint="eastAsia"/>
          <w:sz w:val="24"/>
          <w:szCs w:val="24"/>
        </w:rPr>
        <w:t>5</w:t>
      </w:r>
      <w:r w:rsidRPr="00297D19">
        <w:rPr>
          <w:rFonts w:hint="eastAsia"/>
          <w:sz w:val="24"/>
          <w:szCs w:val="24"/>
        </w:rPr>
        <w:t>篇代表性论文引起了国内外同行的广泛关注，被</w:t>
      </w:r>
      <w:r w:rsidR="00021CF3" w:rsidRPr="00021CF3">
        <w:rPr>
          <w:rFonts w:hint="eastAsia"/>
          <w:sz w:val="24"/>
          <w:szCs w:val="24"/>
        </w:rPr>
        <w:t>美国、英国、德国、法国、西班牙</w:t>
      </w:r>
      <w:r w:rsidRPr="00297D19">
        <w:rPr>
          <w:rFonts w:hint="eastAsia"/>
          <w:sz w:val="24"/>
          <w:szCs w:val="24"/>
        </w:rPr>
        <w:t>等</w:t>
      </w:r>
      <w:r w:rsidR="00021CF3">
        <w:rPr>
          <w:sz w:val="24"/>
          <w:szCs w:val="24"/>
        </w:rPr>
        <w:t>30</w:t>
      </w:r>
      <w:r w:rsidRPr="00297D19">
        <w:rPr>
          <w:rFonts w:hint="eastAsia"/>
          <w:sz w:val="24"/>
          <w:szCs w:val="24"/>
        </w:rPr>
        <w:t>多个国家的著名机构和学者引用与评价，目前已在</w:t>
      </w:r>
      <w:r w:rsidR="00021CF3" w:rsidRPr="00021CF3">
        <w:rPr>
          <w:rFonts w:hint="eastAsia"/>
          <w:sz w:val="24"/>
          <w:szCs w:val="24"/>
        </w:rPr>
        <w:t>Reviews of Geophysics</w:t>
      </w:r>
      <w:r w:rsidR="00021CF3" w:rsidRPr="00021CF3">
        <w:rPr>
          <w:rFonts w:hint="eastAsia"/>
          <w:sz w:val="24"/>
          <w:szCs w:val="24"/>
        </w:rPr>
        <w:t>、</w:t>
      </w:r>
      <w:r w:rsidR="00021CF3" w:rsidRPr="00021CF3">
        <w:rPr>
          <w:rFonts w:hint="eastAsia"/>
          <w:sz w:val="24"/>
          <w:szCs w:val="24"/>
        </w:rPr>
        <w:t>Earth-Sci</w:t>
      </w:r>
      <w:r w:rsidR="003378F4">
        <w:rPr>
          <w:rFonts w:hint="eastAsia"/>
          <w:sz w:val="24"/>
          <w:szCs w:val="24"/>
        </w:rPr>
        <w:t>e</w:t>
      </w:r>
      <w:r w:rsidR="00021CF3" w:rsidRPr="00021CF3">
        <w:rPr>
          <w:rFonts w:hint="eastAsia"/>
          <w:sz w:val="24"/>
          <w:szCs w:val="24"/>
        </w:rPr>
        <w:t>nce Reviews</w:t>
      </w:r>
      <w:r w:rsidR="00021CF3" w:rsidRPr="00021CF3">
        <w:rPr>
          <w:rFonts w:hint="eastAsia"/>
          <w:sz w:val="24"/>
          <w:szCs w:val="24"/>
        </w:rPr>
        <w:t>、</w:t>
      </w:r>
      <w:r w:rsidR="00021CF3" w:rsidRPr="00021CF3">
        <w:rPr>
          <w:rFonts w:hint="eastAsia"/>
          <w:sz w:val="24"/>
          <w:szCs w:val="24"/>
        </w:rPr>
        <w:t>Communications Earth &amp; Environment</w:t>
      </w:r>
      <w:r w:rsidR="00021CF3" w:rsidRPr="00021CF3">
        <w:rPr>
          <w:rFonts w:hint="eastAsia"/>
          <w:sz w:val="24"/>
          <w:szCs w:val="24"/>
        </w:rPr>
        <w:t>、</w:t>
      </w:r>
      <w:r w:rsidR="00021CF3" w:rsidRPr="00021CF3">
        <w:rPr>
          <w:rFonts w:hint="eastAsia"/>
          <w:sz w:val="24"/>
          <w:szCs w:val="24"/>
        </w:rPr>
        <w:t>Agriculture Ecosystems &amp; Environment</w:t>
      </w:r>
      <w:r w:rsidR="00021CF3" w:rsidRPr="00021CF3">
        <w:rPr>
          <w:rFonts w:hint="eastAsia"/>
          <w:sz w:val="24"/>
          <w:szCs w:val="24"/>
        </w:rPr>
        <w:t>、</w:t>
      </w:r>
      <w:r w:rsidR="00021CF3" w:rsidRPr="00021CF3">
        <w:rPr>
          <w:rFonts w:hint="eastAsia"/>
          <w:sz w:val="24"/>
          <w:szCs w:val="24"/>
        </w:rPr>
        <w:t>Scientific Data</w:t>
      </w:r>
      <w:r w:rsidR="00021CF3" w:rsidRPr="00021CF3">
        <w:rPr>
          <w:rFonts w:hint="eastAsia"/>
          <w:sz w:val="24"/>
          <w:szCs w:val="24"/>
        </w:rPr>
        <w:t>、</w:t>
      </w:r>
      <w:r w:rsidR="00021CF3" w:rsidRPr="00021CF3">
        <w:rPr>
          <w:rFonts w:hint="eastAsia"/>
          <w:sz w:val="24"/>
          <w:szCs w:val="24"/>
        </w:rPr>
        <w:t>Journal of Hydrology</w:t>
      </w:r>
      <w:r w:rsidRPr="00297D19">
        <w:rPr>
          <w:rFonts w:hint="eastAsia"/>
          <w:sz w:val="24"/>
          <w:szCs w:val="24"/>
        </w:rPr>
        <w:t>等国际顶级期刊他引</w:t>
      </w:r>
      <w:r w:rsidR="00B036F6">
        <w:rPr>
          <w:sz w:val="24"/>
          <w:szCs w:val="24"/>
        </w:rPr>
        <w:t>2</w:t>
      </w:r>
      <w:r w:rsidR="00A926E1">
        <w:rPr>
          <w:sz w:val="24"/>
          <w:szCs w:val="24"/>
        </w:rPr>
        <w:t>21</w:t>
      </w:r>
      <w:r w:rsidRPr="00297D19">
        <w:rPr>
          <w:rFonts w:hint="eastAsia"/>
          <w:sz w:val="24"/>
          <w:szCs w:val="24"/>
        </w:rPr>
        <w:t>次，单篇最高</w:t>
      </w:r>
      <w:r w:rsidRPr="00297D19">
        <w:rPr>
          <w:rFonts w:hint="eastAsia"/>
          <w:sz w:val="24"/>
          <w:szCs w:val="24"/>
        </w:rPr>
        <w:t>SCI</w:t>
      </w:r>
      <w:r w:rsidRPr="00297D19">
        <w:rPr>
          <w:rFonts w:hint="eastAsia"/>
          <w:sz w:val="24"/>
          <w:szCs w:val="24"/>
        </w:rPr>
        <w:t>他引</w:t>
      </w:r>
      <w:r w:rsidR="00A926E1">
        <w:rPr>
          <w:sz w:val="24"/>
          <w:szCs w:val="24"/>
        </w:rPr>
        <w:t>96</w:t>
      </w:r>
      <w:r w:rsidR="00B036F6">
        <w:rPr>
          <w:rFonts w:hint="eastAsia"/>
          <w:sz w:val="24"/>
          <w:szCs w:val="24"/>
        </w:rPr>
        <w:t>次，</w:t>
      </w:r>
      <w:r w:rsidRPr="00297D19">
        <w:rPr>
          <w:rFonts w:hint="eastAsia"/>
          <w:sz w:val="24"/>
          <w:szCs w:val="24"/>
        </w:rPr>
        <w:t>体现了研究成果在相关领域具有较好的参考价值和一定学术影响。</w:t>
      </w:r>
      <w:r>
        <w:rPr>
          <w:rFonts w:hint="eastAsia"/>
          <w:sz w:val="24"/>
          <w:szCs w:val="24"/>
        </w:rPr>
        <w:t>相</w:t>
      </w:r>
      <w:r w:rsidRPr="00297D19">
        <w:rPr>
          <w:rFonts w:hint="eastAsia"/>
          <w:sz w:val="24"/>
          <w:szCs w:val="24"/>
        </w:rPr>
        <w:t>关成果已被行业主管部门采纳，水利部水土保持监测中心基于我们的方法和数据阐明黄土高原淤地坝</w:t>
      </w:r>
      <w:proofErr w:type="gramStart"/>
      <w:r w:rsidRPr="00297D19">
        <w:rPr>
          <w:rFonts w:hint="eastAsia"/>
          <w:sz w:val="24"/>
          <w:szCs w:val="24"/>
        </w:rPr>
        <w:t>储碳效益</w:t>
      </w:r>
      <w:proofErr w:type="gramEnd"/>
      <w:r w:rsidRPr="00297D19">
        <w:rPr>
          <w:rFonts w:hint="eastAsia"/>
          <w:sz w:val="24"/>
          <w:szCs w:val="24"/>
        </w:rPr>
        <w:t>及机制，并委托本团队作为《</w:t>
      </w:r>
      <w:r>
        <w:rPr>
          <w:rFonts w:hint="eastAsia"/>
          <w:sz w:val="24"/>
          <w:szCs w:val="24"/>
        </w:rPr>
        <w:t>淤地坝</w:t>
      </w:r>
      <w:r w:rsidRPr="00297D19">
        <w:rPr>
          <w:rFonts w:hint="eastAsia"/>
          <w:sz w:val="24"/>
          <w:szCs w:val="24"/>
        </w:rPr>
        <w:t>碳汇方法学》的主要编制团队</w:t>
      </w:r>
      <w:r>
        <w:rPr>
          <w:rFonts w:hint="eastAsia"/>
          <w:sz w:val="24"/>
          <w:szCs w:val="24"/>
        </w:rPr>
        <w:t>，该方法学</w:t>
      </w:r>
      <w:r w:rsidRPr="00297D19">
        <w:rPr>
          <w:rFonts w:hint="eastAsia"/>
          <w:sz w:val="24"/>
          <w:szCs w:val="24"/>
        </w:rPr>
        <w:t>是水土保持</w:t>
      </w:r>
      <w:proofErr w:type="gramStart"/>
      <w:r w:rsidRPr="00297D19">
        <w:rPr>
          <w:rFonts w:hint="eastAsia"/>
          <w:sz w:val="24"/>
          <w:szCs w:val="24"/>
        </w:rPr>
        <w:t>碳汇进</w:t>
      </w:r>
      <w:proofErr w:type="gramEnd"/>
      <w:r w:rsidRPr="00297D19">
        <w:rPr>
          <w:rFonts w:hint="eastAsia"/>
          <w:sz w:val="24"/>
          <w:szCs w:val="24"/>
        </w:rPr>
        <w:t>入</w:t>
      </w:r>
      <w:r w:rsidR="00166EB7" w:rsidRPr="00297D19">
        <w:rPr>
          <w:rFonts w:hint="eastAsia"/>
          <w:sz w:val="24"/>
          <w:szCs w:val="24"/>
        </w:rPr>
        <w:t>CCER</w:t>
      </w:r>
      <w:r w:rsidRPr="00297D19">
        <w:rPr>
          <w:rFonts w:hint="eastAsia"/>
          <w:sz w:val="24"/>
          <w:szCs w:val="24"/>
        </w:rPr>
        <w:t>的第一个方法学。</w:t>
      </w:r>
    </w:p>
    <w:p w14:paraId="59D03284" w14:textId="4CDA6AB2" w:rsidR="007B58DC" w:rsidRDefault="005B444B" w:rsidP="003378F4">
      <w:pPr>
        <w:widowControl/>
        <w:spacing w:line="360" w:lineRule="auto"/>
        <w:ind w:firstLineChars="200" w:firstLine="482"/>
        <w:jc w:val="left"/>
        <w:rPr>
          <w:b/>
          <w:color w:val="0D0D0D"/>
          <w:sz w:val="24"/>
          <w:szCs w:val="24"/>
        </w:rPr>
      </w:pPr>
      <w:r>
        <w:rPr>
          <w:rFonts w:hint="eastAsia"/>
          <w:b/>
          <w:color w:val="0D0D0D"/>
          <w:sz w:val="24"/>
          <w:szCs w:val="24"/>
        </w:rPr>
        <w:t>四、客观评价：（包括该项目科技成果鉴定意见、国内外对本项目研究成果的引用情况）</w:t>
      </w:r>
    </w:p>
    <w:p w14:paraId="4D766DF0" w14:textId="45FC5577" w:rsidR="00302552" w:rsidRPr="00302552" w:rsidRDefault="00302552" w:rsidP="00302552">
      <w:pPr>
        <w:widowControl/>
        <w:spacing w:line="360" w:lineRule="auto"/>
        <w:ind w:firstLineChars="200" w:firstLine="480"/>
        <w:jc w:val="left"/>
        <w:rPr>
          <w:sz w:val="24"/>
          <w:szCs w:val="24"/>
        </w:rPr>
      </w:pPr>
      <w:r w:rsidRPr="00302552">
        <w:rPr>
          <w:rFonts w:hint="eastAsia"/>
          <w:color w:val="000000"/>
          <w:sz w:val="24"/>
          <w:szCs w:val="24"/>
        </w:rPr>
        <w:lastRenderedPageBreak/>
        <w:t>该项目</w:t>
      </w:r>
      <w:r w:rsidRPr="00302552">
        <w:rPr>
          <w:rFonts w:hint="eastAsia"/>
          <w:color w:val="000000"/>
          <w:sz w:val="24"/>
          <w:szCs w:val="24"/>
        </w:rPr>
        <w:t>5</w:t>
      </w:r>
      <w:r w:rsidRPr="00302552">
        <w:rPr>
          <w:rFonts w:hint="eastAsia"/>
          <w:color w:val="000000"/>
          <w:sz w:val="24"/>
          <w:szCs w:val="24"/>
        </w:rPr>
        <w:t>篇代表性论文被包括美国、英国、德国、法国、西班牙等</w:t>
      </w:r>
      <w:r w:rsidRPr="00302552">
        <w:rPr>
          <w:rFonts w:hint="eastAsia"/>
          <w:color w:val="000000"/>
          <w:sz w:val="24"/>
          <w:szCs w:val="24"/>
        </w:rPr>
        <w:t>30</w:t>
      </w:r>
      <w:r w:rsidRPr="00302552">
        <w:rPr>
          <w:rFonts w:hint="eastAsia"/>
          <w:color w:val="000000"/>
          <w:sz w:val="24"/>
          <w:szCs w:val="24"/>
        </w:rPr>
        <w:t>多个国家的学者引用与评价，总</w:t>
      </w:r>
      <w:r w:rsidRPr="00302552">
        <w:rPr>
          <w:rFonts w:hint="eastAsia"/>
          <w:color w:val="000000"/>
          <w:sz w:val="24"/>
          <w:szCs w:val="24"/>
        </w:rPr>
        <w:t>SCI</w:t>
      </w:r>
      <w:r w:rsidRPr="00302552">
        <w:rPr>
          <w:rFonts w:hint="eastAsia"/>
          <w:color w:val="000000"/>
          <w:sz w:val="24"/>
          <w:szCs w:val="24"/>
        </w:rPr>
        <w:t>他人引用共</w:t>
      </w:r>
      <w:r w:rsidRPr="00302552">
        <w:rPr>
          <w:rFonts w:hint="eastAsia"/>
          <w:color w:val="000000"/>
          <w:sz w:val="24"/>
          <w:szCs w:val="24"/>
        </w:rPr>
        <w:t>2</w:t>
      </w:r>
      <w:r w:rsidR="00A926E1">
        <w:rPr>
          <w:color w:val="000000"/>
          <w:sz w:val="24"/>
          <w:szCs w:val="24"/>
        </w:rPr>
        <w:t>21</w:t>
      </w:r>
      <w:r w:rsidRPr="00302552">
        <w:rPr>
          <w:rFonts w:hint="eastAsia"/>
          <w:color w:val="000000"/>
          <w:sz w:val="24"/>
          <w:szCs w:val="24"/>
        </w:rPr>
        <w:t>次，单篇最高</w:t>
      </w:r>
      <w:r w:rsidRPr="00302552">
        <w:rPr>
          <w:rFonts w:hint="eastAsia"/>
          <w:color w:val="000000"/>
          <w:sz w:val="24"/>
          <w:szCs w:val="24"/>
        </w:rPr>
        <w:t>SCI</w:t>
      </w:r>
      <w:r w:rsidRPr="00302552">
        <w:rPr>
          <w:rFonts w:hint="eastAsia"/>
          <w:color w:val="000000"/>
          <w:sz w:val="24"/>
          <w:szCs w:val="24"/>
        </w:rPr>
        <w:t>他引</w:t>
      </w:r>
      <w:r w:rsidR="00A926E1">
        <w:rPr>
          <w:color w:val="000000"/>
          <w:sz w:val="24"/>
          <w:szCs w:val="24"/>
        </w:rPr>
        <w:t>96</w:t>
      </w:r>
      <w:r w:rsidRPr="00302552">
        <w:rPr>
          <w:rFonts w:hint="eastAsia"/>
          <w:color w:val="000000"/>
          <w:sz w:val="24"/>
          <w:szCs w:val="24"/>
        </w:rPr>
        <w:t>次，包括</w:t>
      </w:r>
      <w:r w:rsidRPr="00302552">
        <w:rPr>
          <w:color w:val="000000"/>
          <w:sz w:val="24"/>
          <w:szCs w:val="24"/>
        </w:rPr>
        <w:t>Reviews of Geophysics</w:t>
      </w:r>
      <w:r w:rsidRPr="00302552">
        <w:rPr>
          <w:rFonts w:hint="eastAsia"/>
          <w:color w:val="000000"/>
          <w:sz w:val="24"/>
          <w:szCs w:val="24"/>
        </w:rPr>
        <w:t>、</w:t>
      </w:r>
      <w:r w:rsidRPr="00302552">
        <w:rPr>
          <w:rFonts w:hint="eastAsia"/>
          <w:sz w:val="24"/>
          <w:szCs w:val="24"/>
        </w:rPr>
        <w:t>Earth-Science Reviews</w:t>
      </w:r>
      <w:r w:rsidRPr="00302552">
        <w:rPr>
          <w:rFonts w:hint="eastAsia"/>
          <w:color w:val="000000"/>
          <w:sz w:val="24"/>
          <w:szCs w:val="24"/>
        </w:rPr>
        <w:t>、</w:t>
      </w:r>
      <w:r w:rsidRPr="00302552">
        <w:rPr>
          <w:rFonts w:hint="eastAsia"/>
          <w:color w:val="000000"/>
          <w:sz w:val="24"/>
          <w:szCs w:val="24"/>
        </w:rPr>
        <w:t>Communications Earth &amp; Environment</w:t>
      </w:r>
      <w:r w:rsidRPr="00302552">
        <w:rPr>
          <w:rFonts w:hint="eastAsia"/>
          <w:color w:val="000000"/>
          <w:sz w:val="24"/>
          <w:szCs w:val="24"/>
        </w:rPr>
        <w:t>、</w:t>
      </w:r>
      <w:r w:rsidRPr="00302552">
        <w:rPr>
          <w:color w:val="000000"/>
          <w:sz w:val="24"/>
          <w:szCs w:val="24"/>
        </w:rPr>
        <w:t>Agriculture Ecosystems &amp; Environment</w:t>
      </w:r>
      <w:r w:rsidRPr="00302552">
        <w:rPr>
          <w:rFonts w:hint="eastAsia"/>
          <w:color w:val="000000"/>
          <w:sz w:val="24"/>
          <w:szCs w:val="24"/>
        </w:rPr>
        <w:t>、</w:t>
      </w:r>
      <w:r w:rsidRPr="00302552">
        <w:rPr>
          <w:rFonts w:hint="eastAsia"/>
          <w:color w:val="000000"/>
          <w:sz w:val="24"/>
          <w:szCs w:val="24"/>
        </w:rPr>
        <w:t>Scientific Data</w:t>
      </w:r>
      <w:r w:rsidRPr="00302552">
        <w:rPr>
          <w:rFonts w:hint="eastAsia"/>
          <w:color w:val="000000"/>
          <w:sz w:val="24"/>
          <w:szCs w:val="24"/>
        </w:rPr>
        <w:t>、</w:t>
      </w:r>
      <w:r w:rsidRPr="00302552">
        <w:rPr>
          <w:rFonts w:hint="eastAsia"/>
          <w:color w:val="000000"/>
          <w:sz w:val="24"/>
          <w:szCs w:val="24"/>
        </w:rPr>
        <w:t>Journal of Hydrology</w:t>
      </w:r>
      <w:r w:rsidRPr="00302552">
        <w:rPr>
          <w:rFonts w:hint="eastAsia"/>
          <w:color w:val="000000"/>
          <w:sz w:val="24"/>
          <w:szCs w:val="24"/>
        </w:rPr>
        <w:t>等国际顶级刊物。</w:t>
      </w:r>
      <w:r>
        <w:rPr>
          <w:rFonts w:hint="eastAsia"/>
          <w:sz w:val="24"/>
          <w:szCs w:val="24"/>
        </w:rPr>
        <w:t>相</w:t>
      </w:r>
      <w:r w:rsidRPr="00297D19">
        <w:rPr>
          <w:rFonts w:hint="eastAsia"/>
          <w:sz w:val="24"/>
          <w:szCs w:val="24"/>
        </w:rPr>
        <w:t>关成果已被行业主管部门采纳，水利部水土保持监测中心基于我们的方法和数据阐明黄土高原淤地坝</w:t>
      </w:r>
      <w:proofErr w:type="gramStart"/>
      <w:r w:rsidRPr="00297D19">
        <w:rPr>
          <w:rFonts w:hint="eastAsia"/>
          <w:sz w:val="24"/>
          <w:szCs w:val="24"/>
        </w:rPr>
        <w:t>储碳效益</w:t>
      </w:r>
      <w:proofErr w:type="gramEnd"/>
      <w:r w:rsidRPr="00297D19">
        <w:rPr>
          <w:rFonts w:hint="eastAsia"/>
          <w:sz w:val="24"/>
          <w:szCs w:val="24"/>
        </w:rPr>
        <w:t>及机制，并委托本团队作为《</w:t>
      </w:r>
      <w:r>
        <w:rPr>
          <w:rFonts w:hint="eastAsia"/>
          <w:sz w:val="24"/>
          <w:szCs w:val="24"/>
        </w:rPr>
        <w:t>淤地坝</w:t>
      </w:r>
      <w:r w:rsidRPr="00297D19">
        <w:rPr>
          <w:rFonts w:hint="eastAsia"/>
          <w:sz w:val="24"/>
          <w:szCs w:val="24"/>
        </w:rPr>
        <w:t>碳汇方法学》的主要编制团队</w:t>
      </w:r>
      <w:r>
        <w:rPr>
          <w:rFonts w:hint="eastAsia"/>
          <w:sz w:val="24"/>
          <w:szCs w:val="24"/>
        </w:rPr>
        <w:t>，该方法学</w:t>
      </w:r>
      <w:r w:rsidRPr="00297D19">
        <w:rPr>
          <w:rFonts w:hint="eastAsia"/>
          <w:sz w:val="24"/>
          <w:szCs w:val="24"/>
        </w:rPr>
        <w:t>是水土保持</w:t>
      </w:r>
      <w:proofErr w:type="gramStart"/>
      <w:r w:rsidRPr="00297D19">
        <w:rPr>
          <w:rFonts w:hint="eastAsia"/>
          <w:sz w:val="24"/>
          <w:szCs w:val="24"/>
        </w:rPr>
        <w:t>碳汇进</w:t>
      </w:r>
      <w:proofErr w:type="gramEnd"/>
      <w:r w:rsidRPr="00297D19">
        <w:rPr>
          <w:rFonts w:hint="eastAsia"/>
          <w:sz w:val="24"/>
          <w:szCs w:val="24"/>
        </w:rPr>
        <w:t>入</w:t>
      </w:r>
      <w:r w:rsidRPr="00297D19">
        <w:rPr>
          <w:rFonts w:hint="eastAsia"/>
          <w:sz w:val="24"/>
          <w:szCs w:val="24"/>
        </w:rPr>
        <w:t>CCER</w:t>
      </w:r>
      <w:r w:rsidRPr="00297D19">
        <w:rPr>
          <w:rFonts w:hint="eastAsia"/>
          <w:sz w:val="24"/>
          <w:szCs w:val="24"/>
        </w:rPr>
        <w:t>的第一个方法学。</w:t>
      </w:r>
    </w:p>
    <w:p w14:paraId="53646B13" w14:textId="4AAA2740" w:rsidR="00302552" w:rsidRPr="00302552" w:rsidRDefault="00302552" w:rsidP="00302552">
      <w:pPr>
        <w:spacing w:line="360" w:lineRule="auto"/>
        <w:ind w:firstLineChars="200" w:firstLine="482"/>
        <w:rPr>
          <w:b/>
          <w:bCs/>
          <w:sz w:val="24"/>
          <w:szCs w:val="24"/>
        </w:rPr>
      </w:pPr>
      <w:r w:rsidRPr="00302552">
        <w:rPr>
          <w:rFonts w:hint="eastAsia"/>
          <w:b/>
          <w:bCs/>
          <w:color w:val="000000"/>
          <w:sz w:val="24"/>
          <w:szCs w:val="24"/>
        </w:rPr>
        <w:t>（一）</w:t>
      </w:r>
      <w:r w:rsidRPr="00302552">
        <w:rPr>
          <w:rFonts w:hint="eastAsia"/>
          <w:b/>
          <w:bCs/>
          <w:sz w:val="24"/>
          <w:szCs w:val="24"/>
        </w:rPr>
        <w:t>土壤侵蚀和生态水文领域多个国内外著名研究团队充分肯定和引用</w:t>
      </w:r>
      <w:r w:rsidR="00B508A9">
        <w:rPr>
          <w:rFonts w:hint="eastAsia"/>
          <w:b/>
          <w:bCs/>
          <w:sz w:val="24"/>
          <w:szCs w:val="24"/>
        </w:rPr>
        <w:t>基于复合指纹示踪的</w:t>
      </w:r>
      <w:r w:rsidRPr="00302552">
        <w:rPr>
          <w:rFonts w:hint="eastAsia"/>
          <w:b/>
          <w:bCs/>
          <w:sz w:val="24"/>
          <w:szCs w:val="24"/>
        </w:rPr>
        <w:t>泥沙</w:t>
      </w:r>
      <w:r>
        <w:rPr>
          <w:rFonts w:hint="eastAsia"/>
          <w:b/>
          <w:bCs/>
          <w:sz w:val="24"/>
          <w:szCs w:val="24"/>
        </w:rPr>
        <w:t>/</w:t>
      </w:r>
      <w:r>
        <w:rPr>
          <w:rFonts w:hint="eastAsia"/>
          <w:b/>
          <w:bCs/>
          <w:sz w:val="24"/>
          <w:szCs w:val="24"/>
        </w:rPr>
        <w:t>有机碳</w:t>
      </w:r>
      <w:r w:rsidRPr="00302552">
        <w:rPr>
          <w:rFonts w:hint="eastAsia"/>
          <w:b/>
          <w:bCs/>
          <w:sz w:val="24"/>
          <w:szCs w:val="24"/>
        </w:rPr>
        <w:t>来源识别方法：</w:t>
      </w:r>
    </w:p>
    <w:p w14:paraId="3805C1D7" w14:textId="2EC691E2" w:rsidR="00302552" w:rsidRPr="00302552" w:rsidRDefault="00302552" w:rsidP="00302552">
      <w:pPr>
        <w:spacing w:line="360" w:lineRule="auto"/>
        <w:ind w:firstLineChars="200" w:firstLine="480"/>
        <w:rPr>
          <w:sz w:val="24"/>
          <w:szCs w:val="24"/>
        </w:rPr>
      </w:pPr>
      <w:r w:rsidRPr="00302552">
        <w:rPr>
          <w:rFonts w:hint="eastAsia"/>
          <w:sz w:val="24"/>
          <w:szCs w:val="24"/>
        </w:rPr>
        <w:t>（</w:t>
      </w:r>
      <w:r w:rsidR="00EC7E93">
        <w:rPr>
          <w:sz w:val="24"/>
          <w:szCs w:val="24"/>
        </w:rPr>
        <w:t>1</w:t>
      </w:r>
      <w:r w:rsidRPr="00302552">
        <w:rPr>
          <w:rFonts w:hint="eastAsia"/>
          <w:sz w:val="24"/>
          <w:szCs w:val="24"/>
        </w:rPr>
        <w:t>）国际水文学会国际大陆侵蚀委员会和国际水文科学协会副主席、英国国家和国际水文委员会成员</w:t>
      </w:r>
      <w:r w:rsidRPr="00302552">
        <w:rPr>
          <w:rFonts w:hint="eastAsia"/>
          <w:sz w:val="24"/>
          <w:szCs w:val="24"/>
        </w:rPr>
        <w:t>Adrian Collins</w:t>
      </w:r>
      <w:r w:rsidRPr="00302552">
        <w:rPr>
          <w:rFonts w:hint="eastAsia"/>
          <w:sz w:val="24"/>
          <w:szCs w:val="24"/>
        </w:rPr>
        <w:t>教授在</w:t>
      </w:r>
      <w:r w:rsidRPr="00302552">
        <w:rPr>
          <w:rFonts w:hint="eastAsia"/>
          <w:sz w:val="24"/>
          <w:szCs w:val="24"/>
        </w:rPr>
        <w:t>Science China Earth Sciences</w:t>
      </w:r>
      <w:r w:rsidRPr="00302552">
        <w:rPr>
          <w:rFonts w:hint="eastAsia"/>
          <w:sz w:val="24"/>
          <w:szCs w:val="24"/>
        </w:rPr>
        <w:t>（</w:t>
      </w:r>
      <w:r w:rsidRPr="00302552">
        <w:rPr>
          <w:rFonts w:hint="eastAsia"/>
          <w:sz w:val="24"/>
          <w:szCs w:val="24"/>
        </w:rPr>
        <w:t>2019, 62: 2017-2030</w:t>
      </w:r>
      <w:r w:rsidRPr="00302552">
        <w:rPr>
          <w:rFonts w:hint="eastAsia"/>
          <w:sz w:val="24"/>
          <w:szCs w:val="24"/>
        </w:rPr>
        <w:t>）发表综述文章，充分认可代表性论文</w:t>
      </w:r>
      <w:r w:rsidRPr="00302552">
        <w:rPr>
          <w:rFonts w:hint="eastAsia"/>
          <w:sz w:val="24"/>
          <w:szCs w:val="24"/>
        </w:rPr>
        <w:t>4</w:t>
      </w:r>
      <w:r w:rsidRPr="00302552">
        <w:rPr>
          <w:rFonts w:hint="eastAsia"/>
          <w:sz w:val="24"/>
          <w:szCs w:val="24"/>
        </w:rPr>
        <w:t>提出的新泥沙来源示踪标志物的示踪性能，认为其弥补了传统示踪元素在均质流域中示踪性能较差的缺点。</w:t>
      </w:r>
    </w:p>
    <w:p w14:paraId="4FEA2893" w14:textId="0E68E9BA" w:rsidR="00302552" w:rsidRPr="00302552" w:rsidRDefault="00302552" w:rsidP="00302552">
      <w:pPr>
        <w:spacing w:line="360" w:lineRule="auto"/>
        <w:ind w:firstLineChars="200" w:firstLine="480"/>
        <w:rPr>
          <w:sz w:val="24"/>
          <w:szCs w:val="24"/>
        </w:rPr>
      </w:pPr>
      <w:r w:rsidRPr="00302552">
        <w:rPr>
          <w:rFonts w:hint="eastAsia"/>
          <w:sz w:val="24"/>
          <w:szCs w:val="24"/>
        </w:rPr>
        <w:t>（</w:t>
      </w:r>
      <w:r w:rsidR="00EC7E93">
        <w:rPr>
          <w:sz w:val="24"/>
          <w:szCs w:val="24"/>
        </w:rPr>
        <w:t>2</w:t>
      </w:r>
      <w:r w:rsidRPr="00302552">
        <w:rPr>
          <w:rFonts w:hint="eastAsia"/>
          <w:sz w:val="24"/>
          <w:szCs w:val="24"/>
        </w:rPr>
        <w:t>）英国皇家化学学会院士</w:t>
      </w:r>
      <w:r w:rsidRPr="00302552">
        <w:rPr>
          <w:rFonts w:hint="eastAsia"/>
          <w:sz w:val="24"/>
          <w:szCs w:val="24"/>
        </w:rPr>
        <w:t>Manish Kumar</w:t>
      </w:r>
      <w:r w:rsidRPr="00302552">
        <w:rPr>
          <w:rFonts w:hint="eastAsia"/>
          <w:sz w:val="24"/>
          <w:szCs w:val="24"/>
        </w:rPr>
        <w:t>教授在</w:t>
      </w:r>
      <w:r w:rsidRPr="00302552">
        <w:rPr>
          <w:rFonts w:hint="eastAsia"/>
          <w:sz w:val="24"/>
          <w:szCs w:val="24"/>
        </w:rPr>
        <w:t>Journal of Environmental Management</w:t>
      </w:r>
      <w:r w:rsidRPr="00302552">
        <w:rPr>
          <w:rFonts w:hint="eastAsia"/>
          <w:sz w:val="24"/>
          <w:szCs w:val="24"/>
        </w:rPr>
        <w:t>（</w:t>
      </w:r>
      <w:r w:rsidRPr="00302552">
        <w:rPr>
          <w:rFonts w:hint="eastAsia"/>
          <w:sz w:val="24"/>
          <w:szCs w:val="24"/>
        </w:rPr>
        <w:t>2022, 313: 114996</w:t>
      </w:r>
      <w:r w:rsidRPr="00302552">
        <w:rPr>
          <w:rFonts w:hint="eastAsia"/>
          <w:sz w:val="24"/>
          <w:szCs w:val="24"/>
        </w:rPr>
        <w:t>）的文章多次引用代表性论文</w:t>
      </w:r>
      <w:r w:rsidRPr="00302552">
        <w:rPr>
          <w:rFonts w:hint="eastAsia"/>
          <w:sz w:val="24"/>
          <w:szCs w:val="24"/>
        </w:rPr>
        <w:t>4</w:t>
      </w:r>
      <w:r w:rsidR="00D368DC">
        <w:rPr>
          <w:rFonts w:hint="eastAsia"/>
          <w:sz w:val="24"/>
          <w:szCs w:val="24"/>
        </w:rPr>
        <w:t>，</w:t>
      </w:r>
      <w:r w:rsidR="00D368DC" w:rsidRPr="00D368DC">
        <w:rPr>
          <w:rFonts w:hint="eastAsia"/>
          <w:sz w:val="24"/>
          <w:szCs w:val="24"/>
        </w:rPr>
        <w:t>充分肯定了其中关于</w:t>
      </w:r>
      <w:proofErr w:type="gramStart"/>
      <w:r w:rsidR="00D368DC" w:rsidRPr="00D368DC">
        <w:rPr>
          <w:rFonts w:hint="eastAsia"/>
          <w:sz w:val="24"/>
          <w:szCs w:val="24"/>
        </w:rPr>
        <w:t>生物标志物正构烷烃</w:t>
      </w:r>
      <w:proofErr w:type="gramEnd"/>
      <w:r w:rsidR="00D368DC" w:rsidRPr="00D368DC">
        <w:rPr>
          <w:rFonts w:hint="eastAsia"/>
          <w:sz w:val="24"/>
          <w:szCs w:val="24"/>
        </w:rPr>
        <w:t>在溯源有机污染物及保护水生生态系统方面的方法贡献与应用价值</w:t>
      </w:r>
      <w:r w:rsidRPr="00302552">
        <w:rPr>
          <w:rFonts w:hint="eastAsia"/>
          <w:sz w:val="24"/>
          <w:szCs w:val="24"/>
        </w:rPr>
        <w:t>。</w:t>
      </w:r>
    </w:p>
    <w:p w14:paraId="65237694" w14:textId="39CC560B" w:rsidR="00302552" w:rsidRPr="00302552" w:rsidRDefault="00302552" w:rsidP="00302552">
      <w:pPr>
        <w:spacing w:line="360" w:lineRule="auto"/>
        <w:ind w:firstLineChars="200" w:firstLine="480"/>
        <w:rPr>
          <w:sz w:val="24"/>
          <w:szCs w:val="24"/>
        </w:rPr>
      </w:pPr>
      <w:r w:rsidRPr="00302552">
        <w:rPr>
          <w:rFonts w:hint="eastAsia"/>
          <w:sz w:val="24"/>
          <w:szCs w:val="24"/>
        </w:rPr>
        <w:t>（</w:t>
      </w:r>
      <w:r w:rsidR="00EC7E93">
        <w:rPr>
          <w:sz w:val="24"/>
          <w:szCs w:val="24"/>
        </w:rPr>
        <w:t>3</w:t>
      </w:r>
      <w:r w:rsidRPr="00302552">
        <w:rPr>
          <w:rFonts w:hint="eastAsia"/>
          <w:sz w:val="24"/>
          <w:szCs w:val="24"/>
        </w:rPr>
        <w:t>）巴塞尔大学环境地球科学系</w:t>
      </w:r>
      <w:r w:rsidRPr="00302552">
        <w:rPr>
          <w:rFonts w:hint="eastAsia"/>
          <w:sz w:val="24"/>
          <w:szCs w:val="24"/>
        </w:rPr>
        <w:t xml:space="preserve">Christine </w:t>
      </w:r>
      <w:proofErr w:type="spellStart"/>
      <w:r w:rsidRPr="00302552">
        <w:rPr>
          <w:rFonts w:hint="eastAsia"/>
          <w:sz w:val="24"/>
          <w:szCs w:val="24"/>
        </w:rPr>
        <w:t>Alewell</w:t>
      </w:r>
      <w:proofErr w:type="spellEnd"/>
      <w:r w:rsidRPr="00302552">
        <w:rPr>
          <w:rFonts w:hint="eastAsia"/>
          <w:sz w:val="24"/>
          <w:szCs w:val="24"/>
        </w:rPr>
        <w:t>教授在</w:t>
      </w:r>
      <w:proofErr w:type="spellStart"/>
      <w:r w:rsidRPr="00302552">
        <w:rPr>
          <w:rFonts w:hint="eastAsia"/>
          <w:sz w:val="24"/>
          <w:szCs w:val="24"/>
        </w:rPr>
        <w:t>Biogeosciences</w:t>
      </w:r>
      <w:proofErr w:type="spellEnd"/>
      <w:r w:rsidRPr="00302552">
        <w:rPr>
          <w:rFonts w:hint="eastAsia"/>
          <w:sz w:val="24"/>
          <w:szCs w:val="24"/>
        </w:rPr>
        <w:t>（</w:t>
      </w:r>
      <w:r w:rsidRPr="00302552">
        <w:rPr>
          <w:rFonts w:hint="eastAsia"/>
          <w:sz w:val="24"/>
          <w:szCs w:val="24"/>
        </w:rPr>
        <w:t>2020, 17: 2169-2180</w:t>
      </w:r>
      <w:r w:rsidRPr="00302552">
        <w:rPr>
          <w:rFonts w:hint="eastAsia"/>
          <w:sz w:val="24"/>
          <w:szCs w:val="24"/>
        </w:rPr>
        <w:t>）和</w:t>
      </w:r>
      <w:r w:rsidRPr="00302552">
        <w:rPr>
          <w:rFonts w:hint="eastAsia"/>
          <w:sz w:val="24"/>
          <w:szCs w:val="24"/>
        </w:rPr>
        <w:t>Science of The Total Environment</w:t>
      </w:r>
      <w:r w:rsidRPr="00302552">
        <w:rPr>
          <w:rFonts w:hint="eastAsia"/>
          <w:sz w:val="24"/>
          <w:szCs w:val="24"/>
        </w:rPr>
        <w:t>（</w:t>
      </w:r>
      <w:r w:rsidRPr="00302552">
        <w:rPr>
          <w:rFonts w:hint="eastAsia"/>
          <w:sz w:val="24"/>
          <w:szCs w:val="24"/>
        </w:rPr>
        <w:t>2021, 755: 142916</w:t>
      </w:r>
      <w:r w:rsidRPr="00302552">
        <w:rPr>
          <w:rFonts w:hint="eastAsia"/>
          <w:sz w:val="24"/>
          <w:szCs w:val="24"/>
        </w:rPr>
        <w:t>）</w:t>
      </w:r>
      <w:r w:rsidR="00D368DC" w:rsidRPr="00D368DC">
        <w:rPr>
          <w:rFonts w:hint="eastAsia"/>
          <w:sz w:val="24"/>
          <w:szCs w:val="24"/>
        </w:rPr>
        <w:t>发表的研究中，多次引用并高度评价本项目的代表性论文</w:t>
      </w:r>
      <w:r w:rsidR="00D368DC" w:rsidRPr="00D368DC">
        <w:rPr>
          <w:rFonts w:hint="eastAsia"/>
          <w:sz w:val="24"/>
          <w:szCs w:val="24"/>
        </w:rPr>
        <w:t>4</w:t>
      </w:r>
      <w:r w:rsidR="00D368DC" w:rsidRPr="00D368DC">
        <w:rPr>
          <w:rFonts w:hint="eastAsia"/>
          <w:sz w:val="24"/>
          <w:szCs w:val="24"/>
        </w:rPr>
        <w:t>，明确指出该成果显著推动了不同土地利用背景下泥沙来源解析方法的发展，为该领域的科学进展提供了重要支撑</w:t>
      </w:r>
      <w:r w:rsidRPr="00302552">
        <w:rPr>
          <w:rFonts w:hint="eastAsia"/>
          <w:sz w:val="24"/>
          <w:szCs w:val="24"/>
        </w:rPr>
        <w:t>。</w:t>
      </w:r>
    </w:p>
    <w:p w14:paraId="1C88EA2E" w14:textId="529DB921" w:rsidR="00302552" w:rsidRPr="00302552" w:rsidRDefault="00302552" w:rsidP="00302552">
      <w:pPr>
        <w:spacing w:line="360" w:lineRule="auto"/>
        <w:ind w:firstLineChars="200" w:firstLine="482"/>
        <w:rPr>
          <w:b/>
          <w:bCs/>
          <w:sz w:val="24"/>
          <w:szCs w:val="24"/>
        </w:rPr>
      </w:pPr>
      <w:r w:rsidRPr="00302552">
        <w:rPr>
          <w:rFonts w:hint="eastAsia"/>
          <w:b/>
          <w:bCs/>
          <w:sz w:val="24"/>
          <w:szCs w:val="24"/>
        </w:rPr>
        <w:t>（二）比利时鲁汶大学、北京师范大学地表过程与资源生态国家重点实验室</w:t>
      </w:r>
      <w:r w:rsidR="00A176CF">
        <w:rPr>
          <w:rFonts w:hint="eastAsia"/>
          <w:b/>
          <w:bCs/>
          <w:sz w:val="24"/>
          <w:szCs w:val="24"/>
        </w:rPr>
        <w:t>、</w:t>
      </w:r>
      <w:r w:rsidR="00A176CF" w:rsidRPr="00A176CF">
        <w:rPr>
          <w:rFonts w:hint="eastAsia"/>
          <w:b/>
          <w:bCs/>
          <w:sz w:val="24"/>
          <w:szCs w:val="24"/>
        </w:rPr>
        <w:t>中国科学院地理科学与资源研究所</w:t>
      </w:r>
      <w:r w:rsidRPr="00302552">
        <w:rPr>
          <w:rFonts w:hint="eastAsia"/>
          <w:b/>
          <w:bCs/>
          <w:sz w:val="24"/>
          <w:szCs w:val="24"/>
        </w:rPr>
        <w:t>等国内外著名学者和机构多次引用关于侵蚀产沙中的有机碳在搬运</w:t>
      </w:r>
      <w:r w:rsidRPr="00302552">
        <w:rPr>
          <w:rFonts w:hint="eastAsia"/>
          <w:b/>
          <w:bCs/>
          <w:sz w:val="24"/>
          <w:szCs w:val="24"/>
        </w:rPr>
        <w:t>-</w:t>
      </w:r>
      <w:r w:rsidRPr="00302552">
        <w:rPr>
          <w:rFonts w:hint="eastAsia"/>
          <w:b/>
          <w:bCs/>
          <w:sz w:val="24"/>
          <w:szCs w:val="24"/>
        </w:rPr>
        <w:t>沉积</w:t>
      </w:r>
      <w:r w:rsidRPr="00302552">
        <w:rPr>
          <w:rFonts w:hint="eastAsia"/>
          <w:b/>
          <w:bCs/>
          <w:sz w:val="24"/>
          <w:szCs w:val="24"/>
        </w:rPr>
        <w:t>-</w:t>
      </w:r>
      <w:r w:rsidRPr="00302552">
        <w:rPr>
          <w:rFonts w:hint="eastAsia"/>
          <w:b/>
          <w:bCs/>
          <w:sz w:val="24"/>
          <w:szCs w:val="24"/>
        </w:rPr>
        <w:t>输出过程中迁移转化规律的研究成果。</w:t>
      </w:r>
    </w:p>
    <w:p w14:paraId="4B8C9517" w14:textId="503E9C19" w:rsidR="00302552" w:rsidRPr="00302552" w:rsidRDefault="00302552" w:rsidP="00302552">
      <w:pPr>
        <w:spacing w:line="360" w:lineRule="auto"/>
        <w:ind w:firstLineChars="200" w:firstLine="480"/>
        <w:rPr>
          <w:sz w:val="24"/>
          <w:szCs w:val="24"/>
        </w:rPr>
      </w:pPr>
      <w:r w:rsidRPr="00302552">
        <w:rPr>
          <w:rFonts w:hint="eastAsia"/>
          <w:sz w:val="24"/>
          <w:szCs w:val="24"/>
        </w:rPr>
        <w:t>（</w:t>
      </w:r>
      <w:r w:rsidRPr="00302552">
        <w:rPr>
          <w:rFonts w:hint="eastAsia"/>
          <w:sz w:val="24"/>
          <w:szCs w:val="24"/>
        </w:rPr>
        <w:t>1</w:t>
      </w:r>
      <w:r w:rsidRPr="00302552">
        <w:rPr>
          <w:rFonts w:hint="eastAsia"/>
          <w:sz w:val="24"/>
          <w:szCs w:val="24"/>
        </w:rPr>
        <w:t>）比利时鲁汶大学</w:t>
      </w:r>
      <w:r w:rsidRPr="00302552">
        <w:rPr>
          <w:rFonts w:hint="eastAsia"/>
          <w:sz w:val="24"/>
          <w:szCs w:val="24"/>
        </w:rPr>
        <w:t>FNRS</w:t>
      </w:r>
      <w:r w:rsidRPr="00302552">
        <w:rPr>
          <w:rFonts w:hint="eastAsia"/>
          <w:sz w:val="24"/>
          <w:szCs w:val="24"/>
        </w:rPr>
        <w:t>研究室主任、</w:t>
      </w:r>
      <w:r w:rsidRPr="00302552">
        <w:rPr>
          <w:rFonts w:hint="eastAsia"/>
          <w:sz w:val="24"/>
          <w:szCs w:val="24"/>
        </w:rPr>
        <w:t>Soil Science Society of America Journal</w:t>
      </w:r>
      <w:r w:rsidRPr="00302552">
        <w:rPr>
          <w:rFonts w:hint="eastAsia"/>
          <w:sz w:val="24"/>
          <w:szCs w:val="24"/>
        </w:rPr>
        <w:t>副主编</w:t>
      </w:r>
      <w:r w:rsidRPr="00302552">
        <w:rPr>
          <w:rFonts w:hint="eastAsia"/>
          <w:sz w:val="24"/>
          <w:szCs w:val="24"/>
        </w:rPr>
        <w:t>Kristof Van Oost</w:t>
      </w:r>
      <w:r w:rsidRPr="00302552">
        <w:rPr>
          <w:rFonts w:hint="eastAsia"/>
          <w:sz w:val="24"/>
          <w:szCs w:val="24"/>
        </w:rPr>
        <w:t>教授，在地球科学知名期刊</w:t>
      </w:r>
      <w:proofErr w:type="spellStart"/>
      <w:r w:rsidRPr="00302552">
        <w:rPr>
          <w:rFonts w:hint="eastAsia"/>
          <w:sz w:val="24"/>
          <w:szCs w:val="24"/>
        </w:rPr>
        <w:t>Biogeosciences</w:t>
      </w:r>
      <w:proofErr w:type="spellEnd"/>
      <w:r w:rsidRPr="00302552">
        <w:rPr>
          <w:rFonts w:hint="eastAsia"/>
          <w:sz w:val="24"/>
          <w:szCs w:val="24"/>
        </w:rPr>
        <w:t>（</w:t>
      </w:r>
      <w:r w:rsidRPr="00302552">
        <w:rPr>
          <w:rFonts w:hint="eastAsia"/>
          <w:sz w:val="24"/>
          <w:szCs w:val="24"/>
        </w:rPr>
        <w:t xml:space="preserve">2023, </w:t>
      </w:r>
      <w:r w:rsidRPr="00302552">
        <w:rPr>
          <w:rFonts w:hint="eastAsia"/>
          <w:sz w:val="24"/>
          <w:szCs w:val="24"/>
        </w:rPr>
        <w:lastRenderedPageBreak/>
        <w:t>20: 635-646</w:t>
      </w:r>
      <w:r w:rsidRPr="00302552">
        <w:rPr>
          <w:rFonts w:hint="eastAsia"/>
          <w:sz w:val="24"/>
          <w:szCs w:val="24"/>
        </w:rPr>
        <w:t>）发表的研究中，</w:t>
      </w:r>
      <w:r w:rsidR="00D368DC" w:rsidRPr="00D368DC">
        <w:rPr>
          <w:rFonts w:hint="eastAsia"/>
          <w:sz w:val="24"/>
          <w:szCs w:val="24"/>
        </w:rPr>
        <w:t>引用了代表性论文</w:t>
      </w:r>
      <w:r w:rsidR="00D368DC" w:rsidRPr="00D368DC">
        <w:rPr>
          <w:rFonts w:hint="eastAsia"/>
          <w:sz w:val="24"/>
          <w:szCs w:val="24"/>
        </w:rPr>
        <w:t>2</w:t>
      </w:r>
      <w:r w:rsidR="00D368DC" w:rsidRPr="00D368DC">
        <w:rPr>
          <w:rFonts w:hint="eastAsia"/>
          <w:sz w:val="24"/>
          <w:szCs w:val="24"/>
        </w:rPr>
        <w:t>中有关淤地坝碳埋藏速率的估算结果，将其作为设置土壤侵蚀—碳循环模型的关键参数，有效提升了模型对侵蚀背景下碳循环过程的模拟精度，为全球碳循环研究提供了关键数据支持</w:t>
      </w:r>
      <w:r w:rsidRPr="00302552">
        <w:rPr>
          <w:rFonts w:hint="eastAsia"/>
          <w:sz w:val="24"/>
          <w:szCs w:val="24"/>
        </w:rPr>
        <w:t>。</w:t>
      </w:r>
    </w:p>
    <w:p w14:paraId="6B407DE7" w14:textId="1F685595" w:rsidR="00302552" w:rsidRPr="00302552" w:rsidRDefault="00302552" w:rsidP="00302552">
      <w:pPr>
        <w:spacing w:line="360" w:lineRule="auto"/>
        <w:ind w:firstLineChars="200" w:firstLine="480"/>
        <w:rPr>
          <w:sz w:val="24"/>
          <w:szCs w:val="24"/>
        </w:rPr>
      </w:pPr>
      <w:r w:rsidRPr="00302552">
        <w:rPr>
          <w:rFonts w:hint="eastAsia"/>
          <w:sz w:val="24"/>
          <w:szCs w:val="24"/>
        </w:rPr>
        <w:t>（</w:t>
      </w:r>
      <w:r w:rsidRPr="00302552">
        <w:rPr>
          <w:rFonts w:hint="eastAsia"/>
          <w:sz w:val="24"/>
          <w:szCs w:val="24"/>
        </w:rPr>
        <w:t>2</w:t>
      </w:r>
      <w:r w:rsidRPr="00302552">
        <w:rPr>
          <w:rFonts w:hint="eastAsia"/>
          <w:sz w:val="24"/>
          <w:szCs w:val="24"/>
        </w:rPr>
        <w:t>）北京师范大学长江学者特聘教授缪驰远</w:t>
      </w:r>
      <w:r w:rsidR="00B508A9">
        <w:rPr>
          <w:rFonts w:hint="eastAsia"/>
          <w:sz w:val="24"/>
          <w:szCs w:val="24"/>
        </w:rPr>
        <w:t>团队</w:t>
      </w:r>
      <w:r w:rsidRPr="00302552">
        <w:rPr>
          <w:rFonts w:hint="eastAsia"/>
          <w:sz w:val="24"/>
          <w:szCs w:val="24"/>
        </w:rPr>
        <w:t>在地学</w:t>
      </w:r>
      <w:proofErr w:type="gramStart"/>
      <w:r w:rsidRPr="00302552">
        <w:rPr>
          <w:rFonts w:hint="eastAsia"/>
          <w:sz w:val="24"/>
          <w:szCs w:val="24"/>
        </w:rPr>
        <w:t>领域顶刊</w:t>
      </w:r>
      <w:proofErr w:type="gramEnd"/>
      <w:r w:rsidRPr="00302552">
        <w:rPr>
          <w:rFonts w:hint="eastAsia"/>
          <w:sz w:val="24"/>
          <w:szCs w:val="24"/>
        </w:rPr>
        <w:t>Reviews of Geophysics</w:t>
      </w:r>
      <w:r w:rsidRPr="00302552">
        <w:rPr>
          <w:rFonts w:hint="eastAsia"/>
          <w:sz w:val="24"/>
          <w:szCs w:val="24"/>
        </w:rPr>
        <w:t>（</w:t>
      </w:r>
      <w:r w:rsidRPr="00302552">
        <w:rPr>
          <w:rFonts w:hint="eastAsia"/>
          <w:sz w:val="24"/>
          <w:szCs w:val="24"/>
        </w:rPr>
        <w:t>2025, 63: e2023RG000829</w:t>
      </w:r>
      <w:r w:rsidRPr="00302552">
        <w:rPr>
          <w:rFonts w:hint="eastAsia"/>
          <w:sz w:val="24"/>
          <w:szCs w:val="24"/>
        </w:rPr>
        <w:t>）</w:t>
      </w:r>
      <w:r w:rsidR="00D368DC" w:rsidRPr="00D368DC">
        <w:rPr>
          <w:rFonts w:hint="eastAsia"/>
          <w:sz w:val="24"/>
          <w:szCs w:val="24"/>
        </w:rPr>
        <w:t>的综述中，高度肯定了代表性论文</w:t>
      </w:r>
      <w:r w:rsidR="00D368DC" w:rsidRPr="00D368DC">
        <w:rPr>
          <w:rFonts w:hint="eastAsia"/>
          <w:sz w:val="24"/>
          <w:szCs w:val="24"/>
        </w:rPr>
        <w:t>2</w:t>
      </w:r>
      <w:r w:rsidR="00D368DC" w:rsidRPr="00D368DC">
        <w:rPr>
          <w:rFonts w:hint="eastAsia"/>
          <w:sz w:val="24"/>
          <w:szCs w:val="24"/>
        </w:rPr>
        <w:t>所估算的流域淤地坝碳埋藏速率，并强调淤地坝在捕获和保存侵蚀</w:t>
      </w:r>
      <w:proofErr w:type="gramStart"/>
      <w:r w:rsidR="00D368DC" w:rsidRPr="00D368DC">
        <w:rPr>
          <w:rFonts w:hint="eastAsia"/>
          <w:sz w:val="24"/>
          <w:szCs w:val="24"/>
        </w:rPr>
        <w:t>碳方</w:t>
      </w:r>
      <w:proofErr w:type="gramEnd"/>
      <w:r w:rsidR="00D368DC" w:rsidRPr="00D368DC">
        <w:rPr>
          <w:rFonts w:hint="eastAsia"/>
          <w:sz w:val="24"/>
          <w:szCs w:val="24"/>
        </w:rPr>
        <w:t>面具有重要生态功能，认为其在全球碳循环中表现出显著的</w:t>
      </w:r>
      <w:proofErr w:type="gramStart"/>
      <w:r w:rsidR="00D368DC" w:rsidRPr="00D368DC">
        <w:rPr>
          <w:rFonts w:hint="eastAsia"/>
          <w:sz w:val="24"/>
          <w:szCs w:val="24"/>
        </w:rPr>
        <w:t>固碳潜</w:t>
      </w:r>
      <w:proofErr w:type="gramEnd"/>
      <w:r w:rsidR="00D368DC" w:rsidRPr="00D368DC">
        <w:rPr>
          <w:rFonts w:hint="eastAsia"/>
          <w:sz w:val="24"/>
          <w:szCs w:val="24"/>
        </w:rPr>
        <w:t>力与价值</w:t>
      </w:r>
      <w:r w:rsidRPr="00302552">
        <w:rPr>
          <w:rFonts w:hint="eastAsia"/>
          <w:sz w:val="24"/>
          <w:szCs w:val="24"/>
        </w:rPr>
        <w:t>。</w:t>
      </w:r>
    </w:p>
    <w:p w14:paraId="242AEC00" w14:textId="32329138" w:rsidR="00302552" w:rsidRPr="00B508A9" w:rsidRDefault="00302552" w:rsidP="00302552">
      <w:pPr>
        <w:spacing w:line="360" w:lineRule="auto"/>
        <w:ind w:firstLineChars="200" w:firstLine="480"/>
        <w:rPr>
          <w:sz w:val="24"/>
          <w:szCs w:val="24"/>
        </w:rPr>
      </w:pPr>
      <w:r w:rsidRPr="00302552">
        <w:rPr>
          <w:rFonts w:hint="eastAsia"/>
          <w:sz w:val="24"/>
          <w:szCs w:val="24"/>
        </w:rPr>
        <w:t>（</w:t>
      </w:r>
      <w:r w:rsidRPr="00302552">
        <w:rPr>
          <w:rFonts w:hint="eastAsia"/>
          <w:sz w:val="24"/>
          <w:szCs w:val="24"/>
        </w:rPr>
        <w:t>3</w:t>
      </w:r>
      <w:r w:rsidRPr="00302552">
        <w:rPr>
          <w:rFonts w:hint="eastAsia"/>
          <w:sz w:val="24"/>
          <w:szCs w:val="24"/>
        </w:rPr>
        <w:t>）</w:t>
      </w:r>
      <w:r w:rsidR="00EC7E93" w:rsidRPr="00EC7E93">
        <w:rPr>
          <w:rFonts w:hint="eastAsia"/>
          <w:sz w:val="24"/>
          <w:szCs w:val="24"/>
        </w:rPr>
        <w:t>北京师范大学</w:t>
      </w:r>
      <w:r w:rsidRPr="00302552">
        <w:rPr>
          <w:rFonts w:hint="eastAsia"/>
          <w:sz w:val="24"/>
          <w:szCs w:val="24"/>
        </w:rPr>
        <w:t>张光辉教授发表在</w:t>
      </w:r>
      <w:r w:rsidRPr="00302552">
        <w:rPr>
          <w:sz w:val="24"/>
          <w:szCs w:val="24"/>
        </w:rPr>
        <w:t>Catena</w:t>
      </w:r>
      <w:r w:rsidRPr="00302552">
        <w:rPr>
          <w:rFonts w:hint="eastAsia"/>
          <w:sz w:val="24"/>
          <w:szCs w:val="24"/>
        </w:rPr>
        <w:t>（</w:t>
      </w:r>
      <w:r w:rsidRPr="00302552">
        <w:rPr>
          <w:rFonts w:hint="eastAsia"/>
          <w:sz w:val="24"/>
          <w:szCs w:val="24"/>
        </w:rPr>
        <w:t>2019, 174: 24-35</w:t>
      </w:r>
      <w:r w:rsidRPr="00302552">
        <w:rPr>
          <w:rFonts w:hint="eastAsia"/>
          <w:sz w:val="24"/>
          <w:szCs w:val="24"/>
        </w:rPr>
        <w:t>）、</w:t>
      </w:r>
      <w:r w:rsidRPr="00302552">
        <w:rPr>
          <w:sz w:val="24"/>
          <w:szCs w:val="24"/>
        </w:rPr>
        <w:t>Soil &amp; Tillage Research</w:t>
      </w:r>
      <w:r w:rsidRPr="00302552">
        <w:rPr>
          <w:rFonts w:hint="eastAsia"/>
          <w:sz w:val="24"/>
          <w:szCs w:val="24"/>
        </w:rPr>
        <w:t>（</w:t>
      </w:r>
      <w:r w:rsidRPr="00302552">
        <w:rPr>
          <w:rFonts w:hint="eastAsia"/>
          <w:sz w:val="24"/>
          <w:szCs w:val="24"/>
        </w:rPr>
        <w:t>2021, 211: 105027</w:t>
      </w:r>
      <w:r w:rsidRPr="00302552">
        <w:rPr>
          <w:rFonts w:hint="eastAsia"/>
          <w:sz w:val="24"/>
          <w:szCs w:val="24"/>
        </w:rPr>
        <w:t>）上的文章多次引用代表性成果</w:t>
      </w:r>
      <w:r w:rsidRPr="00302552">
        <w:rPr>
          <w:rFonts w:hint="eastAsia"/>
          <w:sz w:val="24"/>
          <w:szCs w:val="24"/>
        </w:rPr>
        <w:t>3</w:t>
      </w:r>
      <w:r w:rsidRPr="00302552">
        <w:rPr>
          <w:rFonts w:hint="eastAsia"/>
          <w:sz w:val="24"/>
          <w:szCs w:val="24"/>
        </w:rPr>
        <w:t>，指出土壤团聚体稳定性是</w:t>
      </w:r>
      <w:r w:rsidRPr="00B508A9">
        <w:rPr>
          <w:rFonts w:hint="eastAsia"/>
          <w:sz w:val="24"/>
          <w:szCs w:val="24"/>
        </w:rPr>
        <w:t>衡量土壤抗侵蚀能力的重要指标，并强调土壤侵蚀通过</w:t>
      </w:r>
      <w:proofErr w:type="gramStart"/>
      <w:r w:rsidRPr="00B508A9">
        <w:rPr>
          <w:rFonts w:hint="eastAsia"/>
          <w:sz w:val="24"/>
          <w:szCs w:val="24"/>
        </w:rPr>
        <w:t>迁移富</w:t>
      </w:r>
      <w:r w:rsidR="00B508A9" w:rsidRPr="00B508A9">
        <w:rPr>
          <w:rFonts w:hint="eastAsia"/>
          <w:sz w:val="24"/>
          <w:szCs w:val="24"/>
        </w:rPr>
        <w:t>碳</w:t>
      </w:r>
      <w:r w:rsidRPr="00B508A9">
        <w:rPr>
          <w:rFonts w:hint="eastAsia"/>
          <w:sz w:val="24"/>
          <w:szCs w:val="24"/>
        </w:rPr>
        <w:t>的</w:t>
      </w:r>
      <w:proofErr w:type="gramEnd"/>
      <w:r w:rsidRPr="00B508A9">
        <w:rPr>
          <w:rFonts w:hint="eastAsia"/>
          <w:sz w:val="24"/>
          <w:szCs w:val="24"/>
        </w:rPr>
        <w:t>表层土壤</w:t>
      </w:r>
      <w:r w:rsidR="00B508A9">
        <w:rPr>
          <w:rFonts w:hint="eastAsia"/>
          <w:sz w:val="24"/>
          <w:szCs w:val="24"/>
        </w:rPr>
        <w:t>从而</w:t>
      </w:r>
      <w:r w:rsidRPr="00B508A9">
        <w:rPr>
          <w:rFonts w:hint="eastAsia"/>
          <w:sz w:val="24"/>
          <w:szCs w:val="24"/>
        </w:rPr>
        <w:t>影响土壤</w:t>
      </w:r>
      <w:r w:rsidR="0094714F" w:rsidRPr="00B508A9">
        <w:rPr>
          <w:rFonts w:hint="eastAsia"/>
          <w:sz w:val="24"/>
          <w:szCs w:val="24"/>
        </w:rPr>
        <w:t>碳氮</w:t>
      </w:r>
      <w:r w:rsidRPr="00B508A9">
        <w:rPr>
          <w:rFonts w:hint="eastAsia"/>
          <w:sz w:val="24"/>
          <w:szCs w:val="24"/>
        </w:rPr>
        <w:t>含量。</w:t>
      </w:r>
    </w:p>
    <w:p w14:paraId="1DAC70D4" w14:textId="63EFAF6E" w:rsidR="00302552" w:rsidRPr="00302552" w:rsidRDefault="00302552" w:rsidP="00302552">
      <w:pPr>
        <w:spacing w:line="360" w:lineRule="auto"/>
        <w:ind w:firstLineChars="200" w:firstLine="480"/>
        <w:rPr>
          <w:sz w:val="24"/>
          <w:szCs w:val="24"/>
        </w:rPr>
      </w:pPr>
      <w:r w:rsidRPr="00B508A9">
        <w:rPr>
          <w:rFonts w:hint="eastAsia"/>
          <w:sz w:val="24"/>
          <w:szCs w:val="24"/>
        </w:rPr>
        <w:t>（</w:t>
      </w:r>
      <w:r w:rsidRPr="00B508A9">
        <w:rPr>
          <w:rFonts w:hint="eastAsia"/>
          <w:sz w:val="24"/>
          <w:szCs w:val="24"/>
        </w:rPr>
        <w:t>4</w:t>
      </w:r>
      <w:r w:rsidRPr="00B508A9">
        <w:rPr>
          <w:rFonts w:hint="eastAsia"/>
          <w:sz w:val="24"/>
          <w:szCs w:val="24"/>
        </w:rPr>
        <w:t>）</w:t>
      </w:r>
      <w:r w:rsidR="00A176CF" w:rsidRPr="00A176CF">
        <w:rPr>
          <w:rFonts w:hint="eastAsia"/>
          <w:sz w:val="24"/>
          <w:szCs w:val="24"/>
        </w:rPr>
        <w:t>中国科学院地理科学与资源研究所</w:t>
      </w:r>
      <w:r w:rsidR="00A176CF">
        <w:rPr>
          <w:rFonts w:hint="eastAsia"/>
          <w:sz w:val="24"/>
          <w:szCs w:val="24"/>
        </w:rPr>
        <w:t>邵明安</w:t>
      </w:r>
      <w:r w:rsidR="00A176CF" w:rsidRPr="00A176CF">
        <w:rPr>
          <w:rFonts w:hint="eastAsia"/>
          <w:sz w:val="24"/>
          <w:szCs w:val="24"/>
        </w:rPr>
        <w:t>院士团队在</w:t>
      </w:r>
      <w:r w:rsidR="00A176CF" w:rsidRPr="00A176CF">
        <w:rPr>
          <w:rFonts w:hint="eastAsia"/>
          <w:sz w:val="24"/>
          <w:szCs w:val="24"/>
        </w:rPr>
        <w:t>Agriculture Ecosystems &amp; Environment</w:t>
      </w:r>
      <w:r w:rsidR="00A176CF" w:rsidRPr="00A176CF">
        <w:rPr>
          <w:rFonts w:hint="eastAsia"/>
          <w:sz w:val="24"/>
          <w:szCs w:val="24"/>
        </w:rPr>
        <w:t>（</w:t>
      </w:r>
      <w:r w:rsidR="00A176CF" w:rsidRPr="00A176CF">
        <w:rPr>
          <w:rFonts w:hint="eastAsia"/>
          <w:sz w:val="24"/>
          <w:szCs w:val="24"/>
        </w:rPr>
        <w:t>2021, 307: 107232</w:t>
      </w:r>
      <w:r w:rsidR="00A176CF" w:rsidRPr="00A176CF">
        <w:rPr>
          <w:rFonts w:hint="eastAsia"/>
          <w:sz w:val="24"/>
          <w:szCs w:val="24"/>
        </w:rPr>
        <w:t>）</w:t>
      </w:r>
      <w:r w:rsidRPr="00B508A9">
        <w:rPr>
          <w:rFonts w:hint="eastAsia"/>
          <w:sz w:val="24"/>
          <w:szCs w:val="24"/>
        </w:rPr>
        <w:t>文章中</w:t>
      </w:r>
      <w:r w:rsidR="0094714F" w:rsidRPr="00B508A9">
        <w:rPr>
          <w:rFonts w:hint="eastAsia"/>
          <w:sz w:val="24"/>
          <w:szCs w:val="24"/>
        </w:rPr>
        <w:t>多次</w:t>
      </w:r>
      <w:r w:rsidRPr="00B508A9">
        <w:rPr>
          <w:rFonts w:hint="eastAsia"/>
          <w:sz w:val="24"/>
          <w:szCs w:val="24"/>
        </w:rPr>
        <w:t>引用代表性成果</w:t>
      </w:r>
      <w:r w:rsidRPr="00B508A9">
        <w:rPr>
          <w:sz w:val="24"/>
          <w:szCs w:val="24"/>
        </w:rPr>
        <w:t>3</w:t>
      </w:r>
      <w:r w:rsidRPr="00B508A9">
        <w:rPr>
          <w:rFonts w:hint="eastAsia"/>
          <w:sz w:val="24"/>
          <w:szCs w:val="24"/>
        </w:rPr>
        <w:t>，</w:t>
      </w:r>
      <w:r w:rsidR="00D368DC" w:rsidRPr="00D368DC">
        <w:rPr>
          <w:rFonts w:hint="eastAsia"/>
          <w:sz w:val="24"/>
          <w:szCs w:val="24"/>
        </w:rPr>
        <w:t>利用相关数据论证了淤地坝有机碳的来源与组成特征，并肯定了“土壤团聚体对维持土壤结构、增强抗蚀能力及调控土壤有机碳通量具有重要作用”的观点</w:t>
      </w:r>
      <w:r w:rsidRPr="00B508A9">
        <w:rPr>
          <w:rFonts w:hint="eastAsia"/>
          <w:sz w:val="24"/>
          <w:szCs w:val="24"/>
        </w:rPr>
        <w:t>。</w:t>
      </w:r>
    </w:p>
    <w:p w14:paraId="7B712AA9" w14:textId="77777777" w:rsidR="00302552" w:rsidRPr="00302552" w:rsidRDefault="00302552" w:rsidP="00302552">
      <w:pPr>
        <w:spacing w:line="360" w:lineRule="auto"/>
        <w:ind w:firstLineChars="200" w:firstLine="482"/>
        <w:rPr>
          <w:b/>
          <w:bCs/>
          <w:color w:val="000000"/>
          <w:sz w:val="24"/>
          <w:szCs w:val="24"/>
        </w:rPr>
      </w:pPr>
      <w:r w:rsidRPr="00302552">
        <w:rPr>
          <w:rFonts w:hint="eastAsia"/>
          <w:b/>
          <w:bCs/>
          <w:sz w:val="24"/>
          <w:szCs w:val="24"/>
        </w:rPr>
        <w:t>（三）</w:t>
      </w:r>
      <w:r w:rsidRPr="00302552">
        <w:rPr>
          <w:rFonts w:hint="eastAsia"/>
          <w:b/>
          <w:bCs/>
          <w:color w:val="000000"/>
          <w:sz w:val="24"/>
          <w:szCs w:val="24"/>
        </w:rPr>
        <w:t>国内外同行充分肯定了关于淤地坝</w:t>
      </w:r>
      <w:proofErr w:type="gramStart"/>
      <w:r w:rsidRPr="00302552">
        <w:rPr>
          <w:rFonts w:hint="eastAsia"/>
          <w:b/>
          <w:bCs/>
          <w:color w:val="000000"/>
          <w:sz w:val="24"/>
          <w:szCs w:val="24"/>
        </w:rPr>
        <w:t>沉积区</w:t>
      </w:r>
      <w:proofErr w:type="gramEnd"/>
      <w:r w:rsidRPr="00302552">
        <w:rPr>
          <w:rFonts w:hint="eastAsia"/>
          <w:b/>
          <w:bCs/>
          <w:color w:val="000000"/>
          <w:sz w:val="24"/>
          <w:szCs w:val="24"/>
        </w:rPr>
        <w:t>有机碳埋藏稳定机理，揭示淤地坝水土保持</w:t>
      </w:r>
      <w:proofErr w:type="gramStart"/>
      <w:r w:rsidRPr="00302552">
        <w:rPr>
          <w:rFonts w:hint="eastAsia"/>
          <w:b/>
          <w:bCs/>
          <w:color w:val="000000"/>
          <w:sz w:val="24"/>
          <w:szCs w:val="24"/>
        </w:rPr>
        <w:t>碳汇效</w:t>
      </w:r>
      <w:proofErr w:type="gramEnd"/>
      <w:r w:rsidRPr="00302552">
        <w:rPr>
          <w:rFonts w:hint="eastAsia"/>
          <w:b/>
          <w:bCs/>
          <w:color w:val="000000"/>
          <w:sz w:val="24"/>
          <w:szCs w:val="24"/>
        </w:rPr>
        <w:t>益及机制的研究成果。</w:t>
      </w:r>
    </w:p>
    <w:p w14:paraId="3F7E97B2" w14:textId="651D4A43" w:rsidR="00302552" w:rsidRPr="00302552" w:rsidRDefault="00EC7E93" w:rsidP="00302552">
      <w:pPr>
        <w:spacing w:line="360" w:lineRule="auto"/>
        <w:ind w:firstLineChars="200" w:firstLine="480"/>
        <w:rPr>
          <w:sz w:val="24"/>
          <w:szCs w:val="24"/>
        </w:rPr>
      </w:pPr>
      <w:r w:rsidRPr="00302552">
        <w:rPr>
          <w:rFonts w:hint="eastAsia"/>
          <w:sz w:val="24"/>
          <w:szCs w:val="24"/>
        </w:rPr>
        <w:t>（</w:t>
      </w:r>
      <w:r w:rsidRPr="00302552">
        <w:rPr>
          <w:rFonts w:hint="eastAsia"/>
          <w:sz w:val="24"/>
          <w:szCs w:val="24"/>
        </w:rPr>
        <w:t>1</w:t>
      </w:r>
      <w:r w:rsidRPr="00302552">
        <w:rPr>
          <w:rFonts w:hint="eastAsia"/>
          <w:sz w:val="24"/>
          <w:szCs w:val="24"/>
        </w:rPr>
        <w:t>）</w:t>
      </w:r>
      <w:r w:rsidR="00302552" w:rsidRPr="00302552">
        <w:rPr>
          <w:rFonts w:hint="eastAsia"/>
          <w:sz w:val="24"/>
          <w:szCs w:val="24"/>
        </w:rPr>
        <w:t>魁北克大学终身教授、美国科学促进会会士彭长辉教授在</w:t>
      </w:r>
      <w:r w:rsidR="00302552" w:rsidRPr="00302552">
        <w:rPr>
          <w:rFonts w:hint="eastAsia"/>
          <w:sz w:val="24"/>
          <w:szCs w:val="24"/>
        </w:rPr>
        <w:t>Environmental Reviews</w:t>
      </w:r>
      <w:r w:rsidR="00302552" w:rsidRPr="00302552">
        <w:rPr>
          <w:rFonts w:hint="eastAsia"/>
          <w:sz w:val="24"/>
          <w:szCs w:val="24"/>
        </w:rPr>
        <w:t>（</w:t>
      </w:r>
      <w:r w:rsidR="00302552" w:rsidRPr="00302552">
        <w:rPr>
          <w:rFonts w:hint="eastAsia"/>
          <w:sz w:val="24"/>
          <w:szCs w:val="24"/>
        </w:rPr>
        <w:t>2025, 33: 0078</w:t>
      </w:r>
      <w:r w:rsidR="00302552" w:rsidRPr="00302552">
        <w:rPr>
          <w:rFonts w:hint="eastAsia"/>
          <w:sz w:val="24"/>
          <w:szCs w:val="24"/>
        </w:rPr>
        <w:t>）</w:t>
      </w:r>
      <w:r w:rsidR="00C6260B" w:rsidRPr="00C6260B">
        <w:rPr>
          <w:rFonts w:hint="eastAsia"/>
          <w:sz w:val="24"/>
          <w:szCs w:val="24"/>
        </w:rPr>
        <w:t>发表的综述中引用了代表性论文</w:t>
      </w:r>
      <w:r w:rsidR="00C6260B" w:rsidRPr="00C6260B">
        <w:rPr>
          <w:rFonts w:hint="eastAsia"/>
          <w:sz w:val="24"/>
          <w:szCs w:val="24"/>
        </w:rPr>
        <w:t>1</w:t>
      </w:r>
      <w:r w:rsidR="00C6260B" w:rsidRPr="00C6260B">
        <w:rPr>
          <w:rFonts w:hint="eastAsia"/>
          <w:sz w:val="24"/>
          <w:szCs w:val="24"/>
        </w:rPr>
        <w:t>，强调了风化和侵蚀过程与碳周转的密切关联，并赞同本研究提出的“淤地坝埋藏有机碳构成重要陆地碳汇”的核心观点</w:t>
      </w:r>
      <w:r w:rsidR="00302552" w:rsidRPr="00302552">
        <w:rPr>
          <w:rFonts w:hint="eastAsia"/>
          <w:sz w:val="24"/>
          <w:szCs w:val="24"/>
        </w:rPr>
        <w:t>。</w:t>
      </w:r>
    </w:p>
    <w:p w14:paraId="768E5CB4" w14:textId="77777777" w:rsidR="00302552" w:rsidRPr="00302552" w:rsidRDefault="00302552" w:rsidP="00302552">
      <w:pPr>
        <w:spacing w:line="360" w:lineRule="auto"/>
        <w:ind w:firstLineChars="200" w:firstLine="480"/>
        <w:rPr>
          <w:sz w:val="24"/>
          <w:szCs w:val="24"/>
        </w:rPr>
      </w:pPr>
      <w:r w:rsidRPr="00302552">
        <w:rPr>
          <w:rFonts w:hint="eastAsia"/>
          <w:sz w:val="24"/>
          <w:szCs w:val="24"/>
        </w:rPr>
        <w:t>（</w:t>
      </w:r>
      <w:r w:rsidRPr="00302552">
        <w:rPr>
          <w:rFonts w:hint="eastAsia"/>
          <w:sz w:val="24"/>
          <w:szCs w:val="24"/>
        </w:rPr>
        <w:t>2</w:t>
      </w:r>
      <w:r w:rsidRPr="00302552">
        <w:rPr>
          <w:rFonts w:hint="eastAsia"/>
          <w:sz w:val="24"/>
          <w:szCs w:val="24"/>
        </w:rPr>
        <w:t>）英国格拉斯哥大学社会与环境可持续发展学院研究主任史晓刚教授团队发表在</w:t>
      </w:r>
      <w:r w:rsidRPr="00302552">
        <w:rPr>
          <w:rFonts w:hint="eastAsia"/>
          <w:sz w:val="24"/>
          <w:szCs w:val="24"/>
        </w:rPr>
        <w:t>Catena</w:t>
      </w:r>
      <w:r w:rsidRPr="00302552">
        <w:rPr>
          <w:rFonts w:hint="eastAsia"/>
          <w:sz w:val="24"/>
          <w:szCs w:val="24"/>
        </w:rPr>
        <w:t>（</w:t>
      </w:r>
      <w:r w:rsidRPr="00302552">
        <w:rPr>
          <w:rFonts w:hint="eastAsia"/>
          <w:sz w:val="24"/>
          <w:szCs w:val="24"/>
        </w:rPr>
        <w:t>2025, 258: 109310</w:t>
      </w:r>
      <w:r w:rsidRPr="00302552">
        <w:rPr>
          <w:rFonts w:hint="eastAsia"/>
          <w:sz w:val="24"/>
          <w:szCs w:val="24"/>
        </w:rPr>
        <w:t>）上的文章肯定了代表性论文</w:t>
      </w:r>
      <w:r w:rsidRPr="00302552">
        <w:rPr>
          <w:rFonts w:hint="eastAsia"/>
          <w:sz w:val="24"/>
          <w:szCs w:val="24"/>
        </w:rPr>
        <w:t>1</w:t>
      </w:r>
      <w:r w:rsidRPr="00302552">
        <w:rPr>
          <w:rFonts w:hint="eastAsia"/>
          <w:sz w:val="24"/>
          <w:szCs w:val="24"/>
        </w:rPr>
        <w:t>中关于淤地坝在减少土壤有机碳横向迁移以及拦截侵蚀泥沙方面发挥着重要作用的观点。</w:t>
      </w:r>
    </w:p>
    <w:p w14:paraId="4E876BD0" w14:textId="3490EE96" w:rsidR="00302552" w:rsidRPr="00302552" w:rsidRDefault="00EC7E93" w:rsidP="00302552">
      <w:pPr>
        <w:spacing w:line="360" w:lineRule="auto"/>
        <w:ind w:firstLineChars="200" w:firstLine="480"/>
        <w:rPr>
          <w:color w:val="000000"/>
          <w:sz w:val="24"/>
          <w:szCs w:val="24"/>
        </w:rPr>
      </w:pPr>
      <w:r w:rsidRPr="00302552">
        <w:rPr>
          <w:rFonts w:hint="eastAsia"/>
          <w:sz w:val="24"/>
          <w:szCs w:val="24"/>
        </w:rPr>
        <w:t>（</w:t>
      </w:r>
      <w:r>
        <w:rPr>
          <w:sz w:val="24"/>
          <w:szCs w:val="24"/>
        </w:rPr>
        <w:t>3</w:t>
      </w:r>
      <w:r w:rsidRPr="00302552">
        <w:rPr>
          <w:rFonts w:hint="eastAsia"/>
          <w:sz w:val="24"/>
          <w:szCs w:val="24"/>
        </w:rPr>
        <w:t>）</w:t>
      </w:r>
      <w:r w:rsidR="00302552" w:rsidRPr="00302552">
        <w:rPr>
          <w:rFonts w:hint="eastAsia"/>
          <w:color w:val="000000"/>
          <w:sz w:val="24"/>
          <w:szCs w:val="24"/>
        </w:rPr>
        <w:t>埃塞俄比亚梅克尔大学气候与社会研究所所长</w:t>
      </w:r>
      <w:proofErr w:type="spellStart"/>
      <w:r w:rsidR="00302552" w:rsidRPr="00302552">
        <w:rPr>
          <w:rFonts w:hint="eastAsia"/>
          <w:color w:val="000000"/>
          <w:sz w:val="24"/>
          <w:szCs w:val="24"/>
        </w:rPr>
        <w:t>Amanuel</w:t>
      </w:r>
      <w:proofErr w:type="spellEnd"/>
      <w:r w:rsidR="00302552" w:rsidRPr="00302552">
        <w:rPr>
          <w:rFonts w:hint="eastAsia"/>
          <w:color w:val="000000"/>
          <w:sz w:val="24"/>
          <w:szCs w:val="24"/>
        </w:rPr>
        <w:t xml:space="preserve"> </w:t>
      </w:r>
      <w:proofErr w:type="spellStart"/>
      <w:r w:rsidR="00302552" w:rsidRPr="00302552">
        <w:rPr>
          <w:rFonts w:hint="eastAsia"/>
          <w:color w:val="000000"/>
          <w:sz w:val="24"/>
          <w:szCs w:val="24"/>
        </w:rPr>
        <w:t>Zenebe</w:t>
      </w:r>
      <w:proofErr w:type="spellEnd"/>
      <w:r w:rsidR="00302552" w:rsidRPr="00302552">
        <w:rPr>
          <w:rFonts w:hint="eastAsia"/>
          <w:color w:val="000000"/>
          <w:sz w:val="24"/>
          <w:szCs w:val="24"/>
        </w:rPr>
        <w:t>教授团队在</w:t>
      </w:r>
      <w:r w:rsidR="00302552" w:rsidRPr="00302552">
        <w:rPr>
          <w:rFonts w:hint="eastAsia"/>
          <w:color w:val="000000"/>
          <w:sz w:val="24"/>
          <w:szCs w:val="24"/>
        </w:rPr>
        <w:t>Journal of the Indian Society of Remote Sensing</w:t>
      </w:r>
      <w:r w:rsidR="00302552" w:rsidRPr="00302552">
        <w:rPr>
          <w:rFonts w:hint="eastAsia"/>
          <w:color w:val="000000"/>
          <w:sz w:val="24"/>
          <w:szCs w:val="24"/>
        </w:rPr>
        <w:t>（</w:t>
      </w:r>
      <w:r w:rsidR="00302552" w:rsidRPr="00302552">
        <w:rPr>
          <w:rFonts w:hint="eastAsia"/>
          <w:color w:val="000000"/>
          <w:sz w:val="24"/>
          <w:szCs w:val="24"/>
        </w:rPr>
        <w:t>2025, 53: 435-449</w:t>
      </w:r>
      <w:r w:rsidR="00302552" w:rsidRPr="00302552">
        <w:rPr>
          <w:rFonts w:hint="eastAsia"/>
          <w:color w:val="000000"/>
          <w:sz w:val="24"/>
          <w:szCs w:val="24"/>
        </w:rPr>
        <w:t>）发表的文章中，多次引用代表性论文</w:t>
      </w:r>
      <w:r w:rsidR="00302552" w:rsidRPr="00302552">
        <w:rPr>
          <w:rFonts w:hint="eastAsia"/>
          <w:color w:val="000000"/>
          <w:sz w:val="24"/>
          <w:szCs w:val="24"/>
        </w:rPr>
        <w:t>5</w:t>
      </w:r>
      <w:r w:rsidR="00302552" w:rsidRPr="00302552">
        <w:rPr>
          <w:rFonts w:hint="eastAsia"/>
          <w:color w:val="000000"/>
          <w:sz w:val="24"/>
          <w:szCs w:val="24"/>
        </w:rPr>
        <w:t>，充分肯定了该研究提出的无人机低空遥感技术在沉积泥沙量精确评估方面的应用潜力，并在埃塞俄比亚典型流域开展实证研究，进一步验证了该技术方法的有效性与推广价值。</w:t>
      </w:r>
    </w:p>
    <w:p w14:paraId="723C04AE" w14:textId="77777777" w:rsidR="00302552" w:rsidRPr="00302552" w:rsidRDefault="00302552">
      <w:pPr>
        <w:widowControl/>
        <w:spacing w:line="360" w:lineRule="auto"/>
        <w:jc w:val="left"/>
        <w:rPr>
          <w:color w:val="FF0000"/>
          <w:szCs w:val="24"/>
        </w:rPr>
      </w:pPr>
    </w:p>
    <w:p w14:paraId="6510D190" w14:textId="77777777" w:rsidR="003378F4" w:rsidRDefault="003378F4">
      <w:pPr>
        <w:pStyle w:val="a3"/>
        <w:ind w:firstLineChars="0" w:firstLine="0"/>
        <w:jc w:val="left"/>
        <w:rPr>
          <w:b/>
          <w:color w:val="0D0D0D"/>
          <w:szCs w:val="24"/>
        </w:rPr>
        <w:sectPr w:rsidR="003378F4" w:rsidSect="003378F4">
          <w:pgSz w:w="11906" w:h="16838"/>
          <w:pgMar w:top="1440" w:right="1797" w:bottom="1440" w:left="1797" w:header="851" w:footer="992" w:gutter="0"/>
          <w:cols w:space="425"/>
          <w:docGrid w:type="lines" w:linePitch="312"/>
        </w:sectPr>
      </w:pPr>
    </w:p>
    <w:p w14:paraId="7A1435DC" w14:textId="607F7DAD" w:rsidR="007B58DC" w:rsidRDefault="003378F4" w:rsidP="003378F4">
      <w:pPr>
        <w:pStyle w:val="a3"/>
        <w:ind w:firstLineChars="0" w:firstLine="0"/>
        <w:jc w:val="left"/>
        <w:rPr>
          <w:rFonts w:ascii="宋体" w:hAnsi="宋体"/>
          <w:b/>
          <w:color w:val="0D0D0D"/>
          <w:szCs w:val="24"/>
        </w:rPr>
      </w:pPr>
      <w:r>
        <w:rPr>
          <w:rFonts w:ascii="宋体" w:hAnsi="宋体" w:hint="eastAsia"/>
          <w:b/>
          <w:color w:val="0D0D0D"/>
          <w:szCs w:val="24"/>
          <w:highlight w:val="lightGray"/>
        </w:rPr>
        <w:lastRenderedPageBreak/>
        <w:t>五、</w:t>
      </w:r>
      <w:r w:rsidR="005B444B" w:rsidRPr="00EA7A58">
        <w:rPr>
          <w:rFonts w:ascii="宋体" w:hAnsi="宋体" w:hint="eastAsia"/>
          <w:b/>
          <w:color w:val="0D0D0D"/>
          <w:szCs w:val="24"/>
        </w:rPr>
        <w:t>代表性论文专著目录(自然奖填写，</w:t>
      </w:r>
      <w:r w:rsidR="005B444B" w:rsidRPr="00EA7A58">
        <w:rPr>
          <w:rFonts w:ascii="Times New Roman"/>
          <w:b/>
          <w:spacing w:val="2"/>
        </w:rPr>
        <w:t>不超过</w:t>
      </w:r>
      <w:r w:rsidR="005B444B" w:rsidRPr="00EA7A58">
        <w:rPr>
          <w:rFonts w:ascii="Times New Roman" w:hint="eastAsia"/>
          <w:b/>
          <w:spacing w:val="2"/>
        </w:rPr>
        <w:t>8</w:t>
      </w:r>
      <w:r w:rsidR="005B444B" w:rsidRPr="00EA7A58">
        <w:rPr>
          <w:rFonts w:ascii="Times New Roman" w:hint="eastAsia"/>
          <w:b/>
          <w:spacing w:val="2"/>
        </w:rPr>
        <w:t>条，其中，代表性论文不超过</w:t>
      </w:r>
      <w:r w:rsidR="005B444B" w:rsidRPr="00EA7A58">
        <w:rPr>
          <w:rFonts w:ascii="Times New Roman" w:hint="eastAsia"/>
          <w:b/>
          <w:spacing w:val="2"/>
        </w:rPr>
        <w:t>5</w:t>
      </w:r>
      <w:r w:rsidR="005B444B" w:rsidRPr="00EA7A58">
        <w:rPr>
          <w:rFonts w:ascii="Times New Roman" w:hint="eastAsia"/>
          <w:b/>
          <w:spacing w:val="2"/>
        </w:rPr>
        <w:t>篇，代表性专著不超过</w:t>
      </w:r>
      <w:r w:rsidR="005B444B" w:rsidRPr="00EA7A58">
        <w:rPr>
          <w:rFonts w:ascii="Times New Roman" w:hint="eastAsia"/>
          <w:b/>
          <w:spacing w:val="2"/>
        </w:rPr>
        <w:t>3</w:t>
      </w:r>
      <w:r w:rsidR="005B444B" w:rsidRPr="00EA7A58">
        <w:rPr>
          <w:rFonts w:ascii="Times New Roman" w:hint="eastAsia"/>
          <w:b/>
          <w:spacing w:val="2"/>
        </w:rPr>
        <w:t>部</w:t>
      </w:r>
      <w:r w:rsidR="005B444B" w:rsidRPr="00EA7A58">
        <w:rPr>
          <w:rFonts w:ascii="Times New Roman"/>
          <w:b/>
          <w:spacing w:val="2"/>
        </w:rPr>
        <w:t>，按重要程度排序</w:t>
      </w:r>
      <w:r w:rsidR="005B444B" w:rsidRPr="00EA7A58">
        <w:rPr>
          <w:rFonts w:ascii="宋体" w:hAnsi="宋体" w:hint="eastAsia"/>
          <w:b/>
          <w:color w:val="0D0D0D"/>
          <w:szCs w:val="24"/>
        </w:rPr>
        <w:t>)</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68"/>
        <w:gridCol w:w="1985"/>
        <w:gridCol w:w="1984"/>
        <w:gridCol w:w="1134"/>
        <w:gridCol w:w="709"/>
        <w:gridCol w:w="851"/>
        <w:gridCol w:w="850"/>
        <w:gridCol w:w="1134"/>
        <w:gridCol w:w="709"/>
        <w:gridCol w:w="992"/>
        <w:gridCol w:w="709"/>
      </w:tblGrid>
      <w:tr w:rsidR="00273113" w:rsidRPr="00D34D3F" w14:paraId="32663FCD" w14:textId="77777777" w:rsidTr="003378F4">
        <w:trPr>
          <w:trHeight w:val="567"/>
        </w:trPr>
        <w:tc>
          <w:tcPr>
            <w:tcW w:w="675" w:type="dxa"/>
            <w:vAlign w:val="center"/>
          </w:tcPr>
          <w:p w14:paraId="78F2C6A8" w14:textId="77777777" w:rsidR="00273113" w:rsidRPr="00D34D3F" w:rsidRDefault="00273113" w:rsidP="00204315">
            <w:pPr>
              <w:pStyle w:val="a3"/>
              <w:adjustRightInd w:val="0"/>
              <w:spacing w:after="50" w:line="240" w:lineRule="auto"/>
              <w:ind w:firstLineChars="0" w:firstLine="0"/>
              <w:jc w:val="center"/>
              <w:outlineLvl w:val="1"/>
              <w:rPr>
                <w:rFonts w:ascii="Times New Roman"/>
                <w:b/>
                <w:bCs/>
                <w:sz w:val="21"/>
                <w:szCs w:val="21"/>
              </w:rPr>
            </w:pPr>
            <w:r w:rsidRPr="00D34D3F">
              <w:rPr>
                <w:rFonts w:ascii="Times New Roman"/>
                <w:b/>
                <w:bCs/>
                <w:sz w:val="21"/>
                <w:szCs w:val="21"/>
              </w:rPr>
              <w:t>序号</w:t>
            </w:r>
          </w:p>
        </w:tc>
        <w:tc>
          <w:tcPr>
            <w:tcW w:w="2268" w:type="dxa"/>
            <w:vAlign w:val="center"/>
          </w:tcPr>
          <w:p w14:paraId="14BC044F" w14:textId="77777777" w:rsidR="00273113" w:rsidRPr="00D34D3F" w:rsidRDefault="00273113" w:rsidP="00204315">
            <w:pPr>
              <w:pStyle w:val="a3"/>
              <w:adjustRightInd w:val="0"/>
              <w:spacing w:after="50" w:line="240" w:lineRule="auto"/>
              <w:ind w:firstLineChars="0" w:firstLine="0"/>
              <w:jc w:val="center"/>
              <w:outlineLvl w:val="1"/>
              <w:rPr>
                <w:rFonts w:ascii="Times New Roman"/>
                <w:b/>
                <w:bCs/>
                <w:sz w:val="21"/>
                <w:szCs w:val="21"/>
              </w:rPr>
            </w:pPr>
            <w:r w:rsidRPr="00D34D3F">
              <w:rPr>
                <w:rFonts w:ascii="Times New Roman"/>
                <w:b/>
                <w:bCs/>
                <w:sz w:val="21"/>
                <w:szCs w:val="21"/>
              </w:rPr>
              <w:t>论文专著</w:t>
            </w:r>
          </w:p>
          <w:p w14:paraId="0BFE061F" w14:textId="77777777" w:rsidR="00273113" w:rsidRPr="00D34D3F" w:rsidRDefault="00273113" w:rsidP="00204315">
            <w:pPr>
              <w:pStyle w:val="a3"/>
              <w:adjustRightInd w:val="0"/>
              <w:spacing w:after="50" w:line="240" w:lineRule="auto"/>
              <w:ind w:firstLineChars="0" w:firstLine="0"/>
              <w:jc w:val="center"/>
              <w:outlineLvl w:val="1"/>
              <w:rPr>
                <w:rFonts w:ascii="Times New Roman"/>
                <w:b/>
                <w:bCs/>
                <w:sz w:val="21"/>
                <w:szCs w:val="21"/>
              </w:rPr>
            </w:pPr>
            <w:r w:rsidRPr="00D34D3F">
              <w:rPr>
                <w:rFonts w:ascii="Times New Roman"/>
                <w:b/>
                <w:bCs/>
                <w:sz w:val="21"/>
                <w:szCs w:val="21"/>
              </w:rPr>
              <w:t>名称</w:t>
            </w:r>
          </w:p>
        </w:tc>
        <w:tc>
          <w:tcPr>
            <w:tcW w:w="1985" w:type="dxa"/>
            <w:vAlign w:val="center"/>
          </w:tcPr>
          <w:p w14:paraId="2B3D8850" w14:textId="77777777" w:rsidR="00273113" w:rsidRPr="00D34D3F" w:rsidRDefault="00273113" w:rsidP="00204315">
            <w:pPr>
              <w:pStyle w:val="a3"/>
              <w:adjustRightInd w:val="0"/>
              <w:spacing w:after="50" w:line="240" w:lineRule="auto"/>
              <w:ind w:firstLineChars="0" w:firstLine="0"/>
              <w:jc w:val="center"/>
              <w:outlineLvl w:val="1"/>
              <w:rPr>
                <w:rFonts w:ascii="Times New Roman"/>
                <w:b/>
                <w:bCs/>
                <w:sz w:val="21"/>
                <w:szCs w:val="21"/>
              </w:rPr>
            </w:pPr>
            <w:r w:rsidRPr="00D34D3F">
              <w:rPr>
                <w:rFonts w:ascii="Times New Roman"/>
                <w:b/>
                <w:bCs/>
                <w:sz w:val="21"/>
                <w:szCs w:val="21"/>
              </w:rPr>
              <w:t>刊名</w:t>
            </w:r>
          </w:p>
        </w:tc>
        <w:tc>
          <w:tcPr>
            <w:tcW w:w="1984" w:type="dxa"/>
            <w:vAlign w:val="center"/>
          </w:tcPr>
          <w:p w14:paraId="72A32F9D" w14:textId="77777777" w:rsidR="00273113" w:rsidRPr="00D34D3F" w:rsidRDefault="00273113" w:rsidP="00204315">
            <w:pPr>
              <w:pStyle w:val="a3"/>
              <w:adjustRightInd w:val="0"/>
              <w:spacing w:after="50" w:line="240" w:lineRule="auto"/>
              <w:ind w:firstLineChars="0" w:firstLine="0"/>
              <w:jc w:val="center"/>
              <w:outlineLvl w:val="1"/>
              <w:rPr>
                <w:rFonts w:ascii="Times New Roman"/>
                <w:b/>
                <w:bCs/>
                <w:sz w:val="21"/>
                <w:szCs w:val="21"/>
              </w:rPr>
            </w:pPr>
            <w:r w:rsidRPr="00D34D3F">
              <w:rPr>
                <w:rFonts w:ascii="Times New Roman"/>
                <w:b/>
                <w:bCs/>
                <w:sz w:val="21"/>
                <w:szCs w:val="21"/>
              </w:rPr>
              <w:t>作者</w:t>
            </w:r>
          </w:p>
        </w:tc>
        <w:tc>
          <w:tcPr>
            <w:tcW w:w="1134" w:type="dxa"/>
            <w:vAlign w:val="center"/>
          </w:tcPr>
          <w:p w14:paraId="79668FF8" w14:textId="77777777" w:rsidR="00273113" w:rsidRPr="00D34D3F" w:rsidRDefault="00273113" w:rsidP="00204315">
            <w:pPr>
              <w:pStyle w:val="a3"/>
              <w:adjustRightInd w:val="0"/>
              <w:spacing w:after="50" w:line="240" w:lineRule="auto"/>
              <w:ind w:firstLineChars="0" w:firstLine="0"/>
              <w:jc w:val="center"/>
              <w:outlineLvl w:val="1"/>
              <w:rPr>
                <w:rFonts w:ascii="Times New Roman"/>
                <w:b/>
                <w:bCs/>
                <w:sz w:val="21"/>
                <w:szCs w:val="21"/>
              </w:rPr>
            </w:pPr>
            <w:r w:rsidRPr="00D34D3F">
              <w:rPr>
                <w:rFonts w:ascii="Times New Roman"/>
                <w:b/>
                <w:bCs/>
                <w:sz w:val="21"/>
                <w:szCs w:val="21"/>
              </w:rPr>
              <w:t>年卷页码（</w:t>
            </w:r>
            <w:r w:rsidRPr="00D34D3F">
              <w:rPr>
                <w:rFonts w:ascii="Times New Roman"/>
                <w:b/>
                <w:bCs/>
                <w:sz w:val="21"/>
                <w:szCs w:val="21"/>
              </w:rPr>
              <w:t>xx</w:t>
            </w:r>
            <w:r w:rsidRPr="00D34D3F">
              <w:rPr>
                <w:rFonts w:ascii="Times New Roman"/>
                <w:b/>
                <w:bCs/>
                <w:sz w:val="21"/>
                <w:szCs w:val="21"/>
              </w:rPr>
              <w:t>年</w:t>
            </w:r>
            <w:r w:rsidRPr="00D34D3F">
              <w:rPr>
                <w:rFonts w:ascii="Times New Roman"/>
                <w:b/>
                <w:bCs/>
                <w:sz w:val="21"/>
                <w:szCs w:val="21"/>
              </w:rPr>
              <w:t>xx</w:t>
            </w:r>
            <w:r w:rsidRPr="00D34D3F">
              <w:rPr>
                <w:rFonts w:ascii="Times New Roman"/>
                <w:b/>
                <w:bCs/>
                <w:sz w:val="21"/>
                <w:szCs w:val="21"/>
              </w:rPr>
              <w:t>卷</w:t>
            </w:r>
            <w:r w:rsidRPr="00D34D3F">
              <w:rPr>
                <w:rFonts w:ascii="Times New Roman"/>
                <w:b/>
                <w:bCs/>
                <w:sz w:val="21"/>
                <w:szCs w:val="21"/>
              </w:rPr>
              <w:t>xx</w:t>
            </w:r>
            <w:r w:rsidRPr="00D34D3F">
              <w:rPr>
                <w:rFonts w:ascii="Times New Roman"/>
                <w:b/>
                <w:bCs/>
                <w:sz w:val="21"/>
                <w:szCs w:val="21"/>
              </w:rPr>
              <w:t>页）</w:t>
            </w:r>
          </w:p>
        </w:tc>
        <w:tc>
          <w:tcPr>
            <w:tcW w:w="709" w:type="dxa"/>
            <w:vAlign w:val="center"/>
          </w:tcPr>
          <w:p w14:paraId="6EAE19B2" w14:textId="77777777" w:rsidR="00273113" w:rsidRPr="00D34D3F" w:rsidRDefault="00273113" w:rsidP="00204315">
            <w:pPr>
              <w:pStyle w:val="a3"/>
              <w:adjustRightInd w:val="0"/>
              <w:spacing w:after="50" w:line="240" w:lineRule="auto"/>
              <w:ind w:firstLineChars="0" w:firstLine="0"/>
              <w:jc w:val="center"/>
              <w:outlineLvl w:val="1"/>
              <w:rPr>
                <w:rFonts w:ascii="Times New Roman"/>
                <w:b/>
                <w:bCs/>
                <w:sz w:val="21"/>
                <w:szCs w:val="21"/>
              </w:rPr>
            </w:pPr>
            <w:r w:rsidRPr="00D34D3F">
              <w:rPr>
                <w:rFonts w:ascii="Times New Roman"/>
                <w:b/>
                <w:bCs/>
                <w:sz w:val="21"/>
                <w:szCs w:val="21"/>
              </w:rPr>
              <w:t>发表时间</w:t>
            </w:r>
            <w:r w:rsidRPr="00D34D3F">
              <w:rPr>
                <w:rFonts w:ascii="Times New Roman" w:eastAsia="黑体"/>
                <w:b/>
                <w:bCs/>
                <w:sz w:val="21"/>
                <w:szCs w:val="21"/>
              </w:rPr>
              <w:t>（</w:t>
            </w:r>
            <w:r w:rsidRPr="00D34D3F">
              <w:rPr>
                <w:rFonts w:ascii="Times New Roman"/>
                <w:b/>
                <w:bCs/>
                <w:sz w:val="21"/>
                <w:szCs w:val="21"/>
              </w:rPr>
              <w:t>年月</w:t>
            </w:r>
            <w:r w:rsidRPr="00D34D3F">
              <w:rPr>
                <w:rFonts w:ascii="Times New Roman"/>
                <w:b/>
                <w:bCs/>
                <w:sz w:val="21"/>
                <w:szCs w:val="21"/>
              </w:rPr>
              <w:t xml:space="preserve"> </w:t>
            </w:r>
            <w:r w:rsidRPr="00D34D3F">
              <w:rPr>
                <w:rFonts w:ascii="Times New Roman"/>
                <w:b/>
                <w:bCs/>
                <w:sz w:val="21"/>
                <w:szCs w:val="21"/>
              </w:rPr>
              <w:t>日）</w:t>
            </w:r>
          </w:p>
        </w:tc>
        <w:tc>
          <w:tcPr>
            <w:tcW w:w="851" w:type="dxa"/>
            <w:vAlign w:val="center"/>
          </w:tcPr>
          <w:p w14:paraId="281CC491" w14:textId="77777777" w:rsidR="00273113" w:rsidRPr="00D34D3F" w:rsidRDefault="00273113" w:rsidP="00204315">
            <w:pPr>
              <w:pStyle w:val="a3"/>
              <w:adjustRightInd w:val="0"/>
              <w:spacing w:after="50" w:line="240" w:lineRule="auto"/>
              <w:ind w:firstLineChars="0" w:firstLine="0"/>
              <w:jc w:val="center"/>
              <w:outlineLvl w:val="1"/>
              <w:rPr>
                <w:rFonts w:ascii="Times New Roman"/>
                <w:b/>
                <w:bCs/>
                <w:sz w:val="21"/>
                <w:szCs w:val="21"/>
              </w:rPr>
            </w:pPr>
            <w:r w:rsidRPr="00D34D3F">
              <w:rPr>
                <w:rFonts w:ascii="Times New Roman"/>
                <w:b/>
                <w:bCs/>
                <w:sz w:val="21"/>
                <w:szCs w:val="21"/>
              </w:rPr>
              <w:t>通讯作者（含共同）</w:t>
            </w:r>
          </w:p>
        </w:tc>
        <w:tc>
          <w:tcPr>
            <w:tcW w:w="850" w:type="dxa"/>
            <w:vAlign w:val="center"/>
          </w:tcPr>
          <w:p w14:paraId="72ADAEBD" w14:textId="77777777" w:rsidR="00273113" w:rsidRPr="00D34D3F" w:rsidRDefault="00273113" w:rsidP="00204315">
            <w:pPr>
              <w:pStyle w:val="a3"/>
              <w:adjustRightInd w:val="0"/>
              <w:spacing w:after="50" w:line="240" w:lineRule="auto"/>
              <w:ind w:firstLineChars="0" w:firstLine="0"/>
              <w:jc w:val="center"/>
              <w:outlineLvl w:val="1"/>
              <w:rPr>
                <w:rFonts w:ascii="Times New Roman"/>
                <w:b/>
                <w:bCs/>
                <w:sz w:val="21"/>
                <w:szCs w:val="21"/>
              </w:rPr>
            </w:pPr>
            <w:r w:rsidRPr="00D34D3F">
              <w:rPr>
                <w:rFonts w:ascii="Times New Roman"/>
                <w:b/>
                <w:bCs/>
                <w:sz w:val="21"/>
                <w:szCs w:val="21"/>
              </w:rPr>
              <w:t>第一作者（含共同）</w:t>
            </w:r>
          </w:p>
        </w:tc>
        <w:tc>
          <w:tcPr>
            <w:tcW w:w="1134" w:type="dxa"/>
            <w:vAlign w:val="center"/>
          </w:tcPr>
          <w:p w14:paraId="0C156E1E" w14:textId="77777777" w:rsidR="00273113" w:rsidRPr="00D34D3F" w:rsidRDefault="00273113" w:rsidP="00204315">
            <w:pPr>
              <w:pStyle w:val="a3"/>
              <w:adjustRightInd w:val="0"/>
              <w:spacing w:after="50" w:line="240" w:lineRule="auto"/>
              <w:ind w:firstLineChars="0" w:firstLine="0"/>
              <w:jc w:val="center"/>
              <w:outlineLvl w:val="1"/>
              <w:rPr>
                <w:rFonts w:ascii="Times New Roman"/>
                <w:b/>
                <w:bCs/>
                <w:sz w:val="21"/>
                <w:szCs w:val="21"/>
              </w:rPr>
            </w:pPr>
            <w:r w:rsidRPr="00D34D3F">
              <w:rPr>
                <w:rFonts w:ascii="Times New Roman"/>
                <w:b/>
                <w:bCs/>
                <w:sz w:val="21"/>
                <w:szCs w:val="21"/>
              </w:rPr>
              <w:t>国内作者</w:t>
            </w:r>
          </w:p>
        </w:tc>
        <w:tc>
          <w:tcPr>
            <w:tcW w:w="709" w:type="dxa"/>
            <w:vAlign w:val="center"/>
          </w:tcPr>
          <w:p w14:paraId="2D2E2647" w14:textId="77777777" w:rsidR="00273113" w:rsidRPr="00D34D3F" w:rsidRDefault="00273113" w:rsidP="00204315">
            <w:pPr>
              <w:pStyle w:val="a3"/>
              <w:adjustRightInd w:val="0"/>
              <w:spacing w:after="50" w:line="240" w:lineRule="auto"/>
              <w:ind w:firstLineChars="0" w:firstLine="0"/>
              <w:jc w:val="center"/>
              <w:outlineLvl w:val="1"/>
              <w:rPr>
                <w:rFonts w:ascii="Times New Roman"/>
                <w:b/>
                <w:bCs/>
                <w:sz w:val="21"/>
                <w:szCs w:val="21"/>
              </w:rPr>
            </w:pPr>
            <w:proofErr w:type="gramStart"/>
            <w:r w:rsidRPr="00D34D3F">
              <w:rPr>
                <w:rFonts w:ascii="Times New Roman"/>
                <w:b/>
                <w:bCs/>
                <w:sz w:val="21"/>
                <w:szCs w:val="21"/>
              </w:rPr>
              <w:t>他引总次数</w:t>
            </w:r>
            <w:proofErr w:type="gramEnd"/>
          </w:p>
        </w:tc>
        <w:tc>
          <w:tcPr>
            <w:tcW w:w="992" w:type="dxa"/>
            <w:vAlign w:val="center"/>
          </w:tcPr>
          <w:p w14:paraId="5E7F402B" w14:textId="77777777" w:rsidR="00273113" w:rsidRPr="00D34D3F" w:rsidRDefault="00273113" w:rsidP="00204315">
            <w:pPr>
              <w:pStyle w:val="a3"/>
              <w:adjustRightInd w:val="0"/>
              <w:spacing w:after="50" w:line="240" w:lineRule="auto"/>
              <w:ind w:firstLineChars="0" w:firstLine="0"/>
              <w:jc w:val="center"/>
              <w:outlineLvl w:val="1"/>
              <w:rPr>
                <w:rFonts w:ascii="Times New Roman"/>
                <w:b/>
                <w:bCs/>
                <w:sz w:val="21"/>
                <w:szCs w:val="21"/>
              </w:rPr>
            </w:pPr>
            <w:r w:rsidRPr="00D34D3F">
              <w:rPr>
                <w:rFonts w:ascii="Times New Roman"/>
                <w:b/>
                <w:bCs/>
                <w:sz w:val="21"/>
                <w:szCs w:val="21"/>
              </w:rPr>
              <w:t>检索数据库</w:t>
            </w:r>
          </w:p>
        </w:tc>
        <w:tc>
          <w:tcPr>
            <w:tcW w:w="709" w:type="dxa"/>
            <w:vAlign w:val="center"/>
          </w:tcPr>
          <w:p w14:paraId="52CD8B4F" w14:textId="77777777" w:rsidR="00273113" w:rsidRPr="00D34D3F" w:rsidRDefault="00273113" w:rsidP="00204315">
            <w:pPr>
              <w:pStyle w:val="a3"/>
              <w:adjustRightInd w:val="0"/>
              <w:spacing w:after="50" w:line="240" w:lineRule="auto"/>
              <w:ind w:firstLineChars="0" w:firstLine="0"/>
              <w:jc w:val="center"/>
              <w:outlineLvl w:val="1"/>
              <w:rPr>
                <w:rFonts w:ascii="Times New Roman"/>
                <w:b/>
                <w:bCs/>
                <w:sz w:val="21"/>
                <w:szCs w:val="21"/>
              </w:rPr>
            </w:pPr>
            <w:r w:rsidRPr="00D34D3F">
              <w:rPr>
                <w:rFonts w:ascii="Times New Roman"/>
                <w:b/>
                <w:bCs/>
                <w:sz w:val="21"/>
                <w:szCs w:val="21"/>
              </w:rPr>
              <w:t>知识产权是否归国内所有</w:t>
            </w:r>
          </w:p>
        </w:tc>
      </w:tr>
      <w:tr w:rsidR="00A926E1" w:rsidRPr="00D34D3F" w14:paraId="05BF7D6C" w14:textId="77777777" w:rsidTr="003378F4">
        <w:trPr>
          <w:trHeight w:hRule="exact" w:val="3406"/>
        </w:trPr>
        <w:tc>
          <w:tcPr>
            <w:tcW w:w="675" w:type="dxa"/>
            <w:vAlign w:val="center"/>
          </w:tcPr>
          <w:p w14:paraId="17AA56BE" w14:textId="77777777" w:rsidR="00A926E1" w:rsidRPr="00D34D3F" w:rsidRDefault="00A926E1" w:rsidP="00A926E1">
            <w:pPr>
              <w:pStyle w:val="a3"/>
              <w:adjustRightInd w:val="0"/>
              <w:spacing w:after="50" w:line="240" w:lineRule="auto"/>
              <w:ind w:firstLineChars="0" w:firstLine="0"/>
              <w:jc w:val="center"/>
              <w:outlineLvl w:val="1"/>
              <w:rPr>
                <w:rFonts w:ascii="Times New Roman"/>
                <w:sz w:val="21"/>
                <w:szCs w:val="21"/>
              </w:rPr>
            </w:pPr>
            <w:r w:rsidRPr="00D34D3F">
              <w:rPr>
                <w:rFonts w:ascii="Times New Roman"/>
                <w:sz w:val="21"/>
                <w:szCs w:val="21"/>
              </w:rPr>
              <w:t>1</w:t>
            </w:r>
          </w:p>
        </w:tc>
        <w:tc>
          <w:tcPr>
            <w:tcW w:w="2268" w:type="dxa"/>
            <w:vAlign w:val="center"/>
          </w:tcPr>
          <w:p w14:paraId="7CCE847F" w14:textId="77777777" w:rsidR="00A926E1" w:rsidRPr="00D34D3F" w:rsidRDefault="00A926E1" w:rsidP="00A926E1">
            <w:pPr>
              <w:jc w:val="center"/>
              <w:rPr>
                <w:szCs w:val="21"/>
              </w:rPr>
            </w:pPr>
            <w:bookmarkStart w:id="0" w:name="_Hlk207116213"/>
            <w:r w:rsidRPr="00935F25">
              <w:rPr>
                <w:szCs w:val="21"/>
              </w:rPr>
              <w:t>Substantial role of check dams in sediment trapping and carbon</w:t>
            </w:r>
            <w:r>
              <w:rPr>
                <w:rFonts w:hint="eastAsia"/>
                <w:szCs w:val="21"/>
              </w:rPr>
              <w:t xml:space="preserve"> </w:t>
            </w:r>
            <w:r w:rsidRPr="00935F25">
              <w:rPr>
                <w:szCs w:val="21"/>
              </w:rPr>
              <w:t>sequestration on the Chinese Loess Plateau</w:t>
            </w:r>
            <w:bookmarkEnd w:id="0"/>
          </w:p>
        </w:tc>
        <w:tc>
          <w:tcPr>
            <w:tcW w:w="1985" w:type="dxa"/>
            <w:vAlign w:val="center"/>
          </w:tcPr>
          <w:p w14:paraId="19BDF54C" w14:textId="77777777" w:rsidR="00A926E1" w:rsidRPr="00D34D3F" w:rsidRDefault="00A926E1" w:rsidP="00A926E1">
            <w:pPr>
              <w:pStyle w:val="a3"/>
              <w:adjustRightInd w:val="0"/>
              <w:spacing w:after="50" w:line="240" w:lineRule="auto"/>
              <w:ind w:firstLineChars="0" w:firstLine="0"/>
              <w:jc w:val="center"/>
              <w:outlineLvl w:val="1"/>
              <w:rPr>
                <w:rFonts w:ascii="Times New Roman"/>
                <w:sz w:val="21"/>
                <w:szCs w:val="21"/>
              </w:rPr>
            </w:pPr>
            <w:r w:rsidRPr="005D5333">
              <w:rPr>
                <w:rFonts w:ascii="Times New Roman"/>
                <w:sz w:val="21"/>
                <w:szCs w:val="21"/>
              </w:rPr>
              <w:t>Communications Earth &amp; Environment</w:t>
            </w:r>
          </w:p>
        </w:tc>
        <w:tc>
          <w:tcPr>
            <w:tcW w:w="1984" w:type="dxa"/>
            <w:vAlign w:val="center"/>
          </w:tcPr>
          <w:p w14:paraId="27783383" w14:textId="77777777" w:rsidR="00A926E1" w:rsidRPr="00D34D3F" w:rsidRDefault="00A926E1" w:rsidP="00A926E1">
            <w:pPr>
              <w:pStyle w:val="a3"/>
              <w:adjustRightInd w:val="0"/>
              <w:spacing w:after="50" w:line="240" w:lineRule="auto"/>
              <w:ind w:firstLineChars="0" w:firstLine="0"/>
              <w:jc w:val="center"/>
              <w:outlineLvl w:val="1"/>
              <w:rPr>
                <w:rFonts w:ascii="Times New Roman"/>
                <w:sz w:val="21"/>
                <w:szCs w:val="21"/>
              </w:rPr>
            </w:pPr>
            <w:proofErr w:type="spellStart"/>
            <w:r w:rsidRPr="00B3448A">
              <w:rPr>
                <w:rFonts w:ascii="Times New Roman"/>
                <w:sz w:val="21"/>
                <w:szCs w:val="21"/>
              </w:rPr>
              <w:t>Nufang</w:t>
            </w:r>
            <w:proofErr w:type="spellEnd"/>
            <w:r w:rsidRPr="00B3448A">
              <w:rPr>
                <w:rFonts w:ascii="Times New Roman"/>
                <w:sz w:val="21"/>
                <w:szCs w:val="21"/>
              </w:rPr>
              <w:t xml:space="preserve"> Fang, Yi Zeng, </w:t>
            </w:r>
            <w:proofErr w:type="spellStart"/>
            <w:r w:rsidRPr="00B3448A">
              <w:rPr>
                <w:rFonts w:ascii="Times New Roman"/>
                <w:sz w:val="21"/>
                <w:szCs w:val="21"/>
              </w:rPr>
              <w:t>Lishan</w:t>
            </w:r>
            <w:proofErr w:type="spellEnd"/>
            <w:r w:rsidRPr="00B3448A">
              <w:rPr>
                <w:rFonts w:ascii="Times New Roman"/>
                <w:sz w:val="21"/>
                <w:szCs w:val="21"/>
              </w:rPr>
              <w:t xml:space="preserve"> Ran, Zhen Wang, </w:t>
            </w:r>
            <w:proofErr w:type="spellStart"/>
            <w:r w:rsidRPr="00B3448A">
              <w:rPr>
                <w:rFonts w:ascii="Times New Roman"/>
                <w:sz w:val="21"/>
                <w:szCs w:val="21"/>
              </w:rPr>
              <w:t>Xixi</w:t>
            </w:r>
            <w:proofErr w:type="spellEnd"/>
            <w:r w:rsidRPr="00B3448A">
              <w:rPr>
                <w:rFonts w:ascii="Times New Roman"/>
                <w:sz w:val="21"/>
                <w:szCs w:val="21"/>
              </w:rPr>
              <w:t xml:space="preserve"> Lu, </w:t>
            </w:r>
            <w:proofErr w:type="spellStart"/>
            <w:r w:rsidRPr="00B3448A">
              <w:rPr>
                <w:rFonts w:ascii="Times New Roman"/>
                <w:sz w:val="21"/>
                <w:szCs w:val="21"/>
              </w:rPr>
              <w:t>Zhengang</w:t>
            </w:r>
            <w:proofErr w:type="spellEnd"/>
            <w:r w:rsidRPr="00B3448A">
              <w:rPr>
                <w:rFonts w:ascii="Times New Roman"/>
                <w:sz w:val="21"/>
                <w:szCs w:val="21"/>
              </w:rPr>
              <w:t xml:space="preserve"> Wang, </w:t>
            </w:r>
            <w:proofErr w:type="spellStart"/>
            <w:r w:rsidRPr="00B3448A">
              <w:rPr>
                <w:rFonts w:ascii="Times New Roman"/>
                <w:sz w:val="21"/>
                <w:szCs w:val="21"/>
              </w:rPr>
              <w:t>Xiankun</w:t>
            </w:r>
            <w:proofErr w:type="spellEnd"/>
            <w:r w:rsidRPr="00B3448A">
              <w:rPr>
                <w:rFonts w:ascii="Times New Roman"/>
                <w:sz w:val="21"/>
                <w:szCs w:val="21"/>
              </w:rPr>
              <w:t xml:space="preserve"> Yang, </w:t>
            </w:r>
            <w:proofErr w:type="spellStart"/>
            <w:r w:rsidRPr="00B3448A">
              <w:rPr>
                <w:rFonts w:ascii="Times New Roman"/>
                <w:sz w:val="21"/>
                <w:szCs w:val="21"/>
              </w:rPr>
              <w:t>Jinshi</w:t>
            </w:r>
            <w:proofErr w:type="spellEnd"/>
            <w:r w:rsidRPr="00B3448A">
              <w:rPr>
                <w:rFonts w:ascii="Times New Roman"/>
                <w:sz w:val="21"/>
                <w:szCs w:val="21"/>
              </w:rPr>
              <w:t xml:space="preserve"> Jian, </w:t>
            </w:r>
            <w:proofErr w:type="spellStart"/>
            <w:r w:rsidRPr="00B3448A">
              <w:rPr>
                <w:rFonts w:ascii="Times New Roman"/>
                <w:sz w:val="21"/>
                <w:szCs w:val="21"/>
              </w:rPr>
              <w:t>Qiang</w:t>
            </w:r>
            <w:proofErr w:type="spellEnd"/>
            <w:r w:rsidRPr="00B3448A">
              <w:rPr>
                <w:rFonts w:ascii="Times New Roman"/>
                <w:sz w:val="21"/>
                <w:szCs w:val="21"/>
              </w:rPr>
              <w:t xml:space="preserve"> Yu, </w:t>
            </w:r>
            <w:proofErr w:type="spellStart"/>
            <w:r w:rsidRPr="00B3448A">
              <w:rPr>
                <w:rFonts w:ascii="Times New Roman"/>
                <w:sz w:val="21"/>
                <w:szCs w:val="21"/>
              </w:rPr>
              <w:t>Lingshan</w:t>
            </w:r>
            <w:proofErr w:type="spellEnd"/>
            <w:r w:rsidRPr="00B3448A">
              <w:rPr>
                <w:rFonts w:ascii="Times New Roman"/>
                <w:sz w:val="21"/>
                <w:szCs w:val="21"/>
              </w:rPr>
              <w:t xml:space="preserve"> Ni, Chun Liu, Chao Yue, </w:t>
            </w:r>
            <w:proofErr w:type="spellStart"/>
            <w:r w:rsidRPr="00B3448A">
              <w:rPr>
                <w:rFonts w:ascii="Times New Roman"/>
                <w:sz w:val="21"/>
                <w:szCs w:val="21"/>
              </w:rPr>
              <w:t>Zhihua</w:t>
            </w:r>
            <w:proofErr w:type="spellEnd"/>
            <w:r w:rsidRPr="00B3448A">
              <w:rPr>
                <w:rFonts w:ascii="Times New Roman"/>
                <w:sz w:val="21"/>
                <w:szCs w:val="21"/>
              </w:rPr>
              <w:t xml:space="preserve"> Shi</w:t>
            </w:r>
          </w:p>
        </w:tc>
        <w:tc>
          <w:tcPr>
            <w:tcW w:w="1134" w:type="dxa"/>
            <w:vAlign w:val="center"/>
          </w:tcPr>
          <w:p w14:paraId="495CE655" w14:textId="77777777" w:rsidR="00A926E1" w:rsidRPr="00D34D3F" w:rsidRDefault="00A926E1" w:rsidP="00A926E1">
            <w:pPr>
              <w:pStyle w:val="a3"/>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2023</w:t>
            </w:r>
            <w:r>
              <w:rPr>
                <w:rFonts w:ascii="Times New Roman" w:hint="eastAsia"/>
                <w:sz w:val="21"/>
                <w:szCs w:val="21"/>
              </w:rPr>
              <w:t>年</w:t>
            </w:r>
            <w:r>
              <w:rPr>
                <w:rFonts w:ascii="Times New Roman" w:hint="eastAsia"/>
                <w:sz w:val="21"/>
                <w:szCs w:val="21"/>
              </w:rPr>
              <w:t>4</w:t>
            </w:r>
            <w:r>
              <w:rPr>
                <w:rFonts w:ascii="Times New Roman" w:hint="eastAsia"/>
                <w:sz w:val="21"/>
                <w:szCs w:val="21"/>
              </w:rPr>
              <w:t>卷</w:t>
            </w:r>
            <w:r>
              <w:rPr>
                <w:rFonts w:ascii="Times New Roman" w:hint="eastAsia"/>
                <w:sz w:val="21"/>
                <w:szCs w:val="21"/>
              </w:rPr>
              <w:t>65</w:t>
            </w:r>
          </w:p>
        </w:tc>
        <w:tc>
          <w:tcPr>
            <w:tcW w:w="709" w:type="dxa"/>
            <w:vAlign w:val="center"/>
          </w:tcPr>
          <w:p w14:paraId="0BFD1822" w14:textId="77777777" w:rsidR="00A926E1" w:rsidRPr="00D34D3F" w:rsidRDefault="00A926E1" w:rsidP="00A926E1">
            <w:pPr>
              <w:jc w:val="center"/>
              <w:rPr>
                <w:szCs w:val="21"/>
              </w:rPr>
            </w:pPr>
            <w:r>
              <w:rPr>
                <w:rFonts w:hint="eastAsia"/>
                <w:szCs w:val="21"/>
              </w:rPr>
              <w:t>2023</w:t>
            </w:r>
            <w:r>
              <w:rPr>
                <w:rFonts w:hint="eastAsia"/>
                <w:szCs w:val="21"/>
              </w:rPr>
              <w:t>年</w:t>
            </w:r>
            <w:r>
              <w:rPr>
                <w:rFonts w:hint="eastAsia"/>
                <w:szCs w:val="21"/>
              </w:rPr>
              <w:t>3</w:t>
            </w:r>
            <w:r>
              <w:rPr>
                <w:rFonts w:hint="eastAsia"/>
                <w:szCs w:val="21"/>
              </w:rPr>
              <w:t>月</w:t>
            </w:r>
            <w:r>
              <w:rPr>
                <w:rFonts w:hint="eastAsia"/>
                <w:szCs w:val="21"/>
              </w:rPr>
              <w:t>9</w:t>
            </w:r>
            <w:r>
              <w:rPr>
                <w:rFonts w:hint="eastAsia"/>
                <w:szCs w:val="21"/>
              </w:rPr>
              <w:t>日</w:t>
            </w:r>
          </w:p>
        </w:tc>
        <w:tc>
          <w:tcPr>
            <w:tcW w:w="851" w:type="dxa"/>
            <w:vAlign w:val="center"/>
          </w:tcPr>
          <w:p w14:paraId="07938E3F" w14:textId="1E10BBF3" w:rsidR="00A926E1" w:rsidRPr="00D34D3F" w:rsidRDefault="00A926E1" w:rsidP="00A926E1">
            <w:pPr>
              <w:pStyle w:val="a3"/>
              <w:adjustRightInd w:val="0"/>
              <w:spacing w:after="50" w:line="240" w:lineRule="auto"/>
              <w:ind w:firstLineChars="0" w:firstLine="0"/>
              <w:jc w:val="center"/>
              <w:outlineLvl w:val="1"/>
              <w:rPr>
                <w:rFonts w:ascii="Times New Roman"/>
                <w:sz w:val="21"/>
                <w:szCs w:val="21"/>
              </w:rPr>
            </w:pPr>
            <w:r w:rsidRPr="00A926E1">
              <w:rPr>
                <w:rFonts w:ascii="Times New Roman"/>
                <w:sz w:val="21"/>
                <w:szCs w:val="21"/>
              </w:rPr>
              <w:t xml:space="preserve">Lu </w:t>
            </w:r>
            <w:proofErr w:type="spellStart"/>
            <w:r w:rsidRPr="00A926E1">
              <w:rPr>
                <w:rFonts w:ascii="Times New Roman"/>
                <w:sz w:val="21"/>
                <w:szCs w:val="21"/>
              </w:rPr>
              <w:t>Xixi</w:t>
            </w:r>
            <w:proofErr w:type="spellEnd"/>
            <w:r w:rsidRPr="00A926E1">
              <w:rPr>
                <w:rFonts w:ascii="Times New Roman"/>
                <w:sz w:val="21"/>
                <w:szCs w:val="21"/>
              </w:rPr>
              <w:t xml:space="preserve">, Shi </w:t>
            </w:r>
            <w:proofErr w:type="spellStart"/>
            <w:r w:rsidRPr="00A926E1">
              <w:rPr>
                <w:rFonts w:ascii="Times New Roman"/>
                <w:sz w:val="21"/>
                <w:szCs w:val="21"/>
              </w:rPr>
              <w:t>Zhihua</w:t>
            </w:r>
            <w:proofErr w:type="spellEnd"/>
          </w:p>
        </w:tc>
        <w:tc>
          <w:tcPr>
            <w:tcW w:w="850" w:type="dxa"/>
            <w:vAlign w:val="center"/>
          </w:tcPr>
          <w:p w14:paraId="42C4BBB6" w14:textId="409538E1" w:rsidR="00A926E1" w:rsidRPr="00D34D3F" w:rsidRDefault="00A926E1" w:rsidP="00A926E1">
            <w:pPr>
              <w:pStyle w:val="a3"/>
              <w:adjustRightInd w:val="0"/>
              <w:spacing w:after="50" w:line="240" w:lineRule="auto"/>
              <w:ind w:firstLineChars="0" w:firstLine="0"/>
              <w:jc w:val="center"/>
              <w:outlineLvl w:val="1"/>
              <w:rPr>
                <w:rFonts w:ascii="Times New Roman"/>
                <w:sz w:val="21"/>
                <w:szCs w:val="21"/>
              </w:rPr>
            </w:pPr>
            <w:r w:rsidRPr="00A926E1">
              <w:rPr>
                <w:rFonts w:ascii="Times New Roman"/>
                <w:sz w:val="21"/>
                <w:szCs w:val="21"/>
              </w:rPr>
              <w:t xml:space="preserve">Fang </w:t>
            </w:r>
            <w:proofErr w:type="spellStart"/>
            <w:r w:rsidRPr="00A926E1">
              <w:rPr>
                <w:rFonts w:ascii="Times New Roman"/>
                <w:sz w:val="21"/>
                <w:szCs w:val="21"/>
              </w:rPr>
              <w:t>Nufang</w:t>
            </w:r>
            <w:proofErr w:type="spellEnd"/>
            <w:r w:rsidRPr="00A926E1">
              <w:rPr>
                <w:rFonts w:ascii="Times New Roman"/>
                <w:sz w:val="21"/>
                <w:szCs w:val="21"/>
              </w:rPr>
              <w:t>, Zeng Yi</w:t>
            </w:r>
          </w:p>
        </w:tc>
        <w:tc>
          <w:tcPr>
            <w:tcW w:w="1134" w:type="dxa"/>
            <w:vAlign w:val="center"/>
          </w:tcPr>
          <w:p w14:paraId="10621122" w14:textId="6D6EF84D" w:rsidR="00A926E1" w:rsidRPr="00D34D3F" w:rsidRDefault="00A926E1" w:rsidP="00A926E1">
            <w:pPr>
              <w:pStyle w:val="a3"/>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方怒放，曾奕，冉立山，王真，王振刚，杨现坤，简金世，于强，倪玲珊，刘春，岳超，史志华</w:t>
            </w:r>
          </w:p>
        </w:tc>
        <w:tc>
          <w:tcPr>
            <w:tcW w:w="709" w:type="dxa"/>
            <w:vAlign w:val="center"/>
          </w:tcPr>
          <w:p w14:paraId="1D37FAEE" w14:textId="57FEE332" w:rsidR="00A926E1" w:rsidRPr="00D34D3F" w:rsidRDefault="00A926E1" w:rsidP="00A926E1">
            <w:pPr>
              <w:pStyle w:val="a3"/>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2</w:t>
            </w:r>
            <w:r>
              <w:rPr>
                <w:rFonts w:ascii="Times New Roman"/>
                <w:sz w:val="21"/>
                <w:szCs w:val="21"/>
              </w:rPr>
              <w:t>0</w:t>
            </w:r>
          </w:p>
        </w:tc>
        <w:tc>
          <w:tcPr>
            <w:tcW w:w="992" w:type="dxa"/>
            <w:vAlign w:val="center"/>
          </w:tcPr>
          <w:p w14:paraId="07A22B12" w14:textId="77777777" w:rsidR="00A926E1" w:rsidRPr="003731CC" w:rsidRDefault="00A926E1" w:rsidP="00A926E1">
            <w:pPr>
              <w:adjustRightInd w:val="0"/>
              <w:snapToGrid w:val="0"/>
              <w:jc w:val="left"/>
            </w:pPr>
            <w:r w:rsidRPr="00DB403A">
              <w:rPr>
                <w:rFonts w:hint="eastAsia"/>
              </w:rPr>
              <w:t>《科学引文索引》扩展版数据库（</w:t>
            </w:r>
            <w:r w:rsidRPr="00DB403A">
              <w:rPr>
                <w:rFonts w:hint="eastAsia"/>
              </w:rPr>
              <w:t>S</w:t>
            </w:r>
            <w:r w:rsidRPr="00DB403A">
              <w:t>CIE</w:t>
            </w:r>
            <w:r w:rsidRPr="00DB403A">
              <w:rPr>
                <w:rFonts w:hint="eastAsia"/>
              </w:rPr>
              <w:t>）</w:t>
            </w:r>
          </w:p>
        </w:tc>
        <w:tc>
          <w:tcPr>
            <w:tcW w:w="709" w:type="dxa"/>
            <w:vAlign w:val="center"/>
          </w:tcPr>
          <w:p w14:paraId="735B0443" w14:textId="77777777" w:rsidR="00A926E1" w:rsidRPr="00D34D3F" w:rsidRDefault="00A926E1" w:rsidP="00A926E1">
            <w:pPr>
              <w:pStyle w:val="a3"/>
              <w:adjustRightInd w:val="0"/>
              <w:spacing w:after="50" w:line="240" w:lineRule="auto"/>
              <w:ind w:firstLineChars="0" w:firstLine="0"/>
              <w:jc w:val="center"/>
              <w:outlineLvl w:val="1"/>
              <w:rPr>
                <w:rFonts w:ascii="Times New Roman"/>
                <w:sz w:val="21"/>
                <w:szCs w:val="21"/>
              </w:rPr>
            </w:pPr>
            <w:r w:rsidRPr="00D34D3F">
              <w:rPr>
                <w:rFonts w:ascii="Times New Roman"/>
                <w:sz w:val="21"/>
                <w:szCs w:val="21"/>
              </w:rPr>
              <w:t>是</w:t>
            </w:r>
          </w:p>
        </w:tc>
      </w:tr>
      <w:tr w:rsidR="00A926E1" w:rsidRPr="00D34D3F" w14:paraId="0647A8C0" w14:textId="77777777" w:rsidTr="003378F4">
        <w:trPr>
          <w:trHeight w:hRule="exact" w:val="2264"/>
        </w:trPr>
        <w:tc>
          <w:tcPr>
            <w:tcW w:w="675" w:type="dxa"/>
            <w:vAlign w:val="center"/>
          </w:tcPr>
          <w:p w14:paraId="1E3B4E1C" w14:textId="77777777" w:rsidR="00A926E1" w:rsidRPr="00D34D3F" w:rsidRDefault="00A926E1" w:rsidP="00A926E1">
            <w:pPr>
              <w:pStyle w:val="a3"/>
              <w:adjustRightInd w:val="0"/>
              <w:spacing w:after="50" w:line="240" w:lineRule="auto"/>
              <w:ind w:firstLineChars="0" w:firstLine="0"/>
              <w:jc w:val="center"/>
              <w:outlineLvl w:val="1"/>
              <w:rPr>
                <w:rFonts w:ascii="Times New Roman"/>
                <w:sz w:val="21"/>
                <w:szCs w:val="21"/>
              </w:rPr>
            </w:pPr>
            <w:r w:rsidRPr="00D34D3F">
              <w:rPr>
                <w:rFonts w:ascii="Times New Roman"/>
                <w:sz w:val="21"/>
                <w:szCs w:val="21"/>
              </w:rPr>
              <w:t>2</w:t>
            </w:r>
          </w:p>
        </w:tc>
        <w:tc>
          <w:tcPr>
            <w:tcW w:w="2268" w:type="dxa"/>
            <w:vAlign w:val="center"/>
          </w:tcPr>
          <w:p w14:paraId="643052A6" w14:textId="692C9A94" w:rsidR="00A926E1" w:rsidRPr="00D34D3F" w:rsidRDefault="00A926E1" w:rsidP="00A926E1">
            <w:pPr>
              <w:jc w:val="center"/>
              <w:rPr>
                <w:szCs w:val="21"/>
              </w:rPr>
            </w:pPr>
            <w:r>
              <w:rPr>
                <w:rFonts w:hint="eastAsia"/>
                <w:szCs w:val="21"/>
              </w:rPr>
              <w:t>Effects of human activities on soil organic carbon redistribution at an agricultural watershed scale on the Chinese Loess Plateau</w:t>
            </w:r>
          </w:p>
        </w:tc>
        <w:tc>
          <w:tcPr>
            <w:tcW w:w="1985" w:type="dxa"/>
            <w:vAlign w:val="center"/>
          </w:tcPr>
          <w:p w14:paraId="2CDF9946" w14:textId="15D1909E" w:rsidR="00A926E1" w:rsidRPr="00D34D3F" w:rsidRDefault="00A926E1" w:rsidP="00A926E1">
            <w:pPr>
              <w:pStyle w:val="a3"/>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Agriculture Ecosystems &amp; Environment</w:t>
            </w:r>
          </w:p>
        </w:tc>
        <w:tc>
          <w:tcPr>
            <w:tcW w:w="1984" w:type="dxa"/>
            <w:vAlign w:val="center"/>
          </w:tcPr>
          <w:p w14:paraId="1907ECA5" w14:textId="256B5F77" w:rsidR="00A926E1" w:rsidRPr="00D34D3F" w:rsidRDefault="00A926E1" w:rsidP="00A926E1">
            <w:pPr>
              <w:pStyle w:val="a3"/>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 xml:space="preserve">Yi Zeng, </w:t>
            </w:r>
            <w:proofErr w:type="spellStart"/>
            <w:r>
              <w:rPr>
                <w:rFonts w:ascii="Times New Roman" w:hint="eastAsia"/>
                <w:sz w:val="21"/>
                <w:szCs w:val="21"/>
              </w:rPr>
              <w:t>Nufang</w:t>
            </w:r>
            <w:proofErr w:type="spellEnd"/>
            <w:r>
              <w:rPr>
                <w:rFonts w:ascii="Times New Roman" w:hint="eastAsia"/>
                <w:sz w:val="21"/>
                <w:szCs w:val="21"/>
              </w:rPr>
              <w:t xml:space="preserve"> Fang, </w:t>
            </w:r>
            <w:proofErr w:type="spellStart"/>
            <w:r>
              <w:rPr>
                <w:rFonts w:ascii="Times New Roman" w:hint="eastAsia"/>
                <w:sz w:val="21"/>
                <w:szCs w:val="21"/>
              </w:rPr>
              <w:t>Zhihua</w:t>
            </w:r>
            <w:proofErr w:type="spellEnd"/>
            <w:r>
              <w:rPr>
                <w:rFonts w:ascii="Times New Roman" w:hint="eastAsia"/>
                <w:sz w:val="21"/>
                <w:szCs w:val="21"/>
              </w:rPr>
              <w:t xml:space="preserve"> Shi</w:t>
            </w:r>
          </w:p>
        </w:tc>
        <w:tc>
          <w:tcPr>
            <w:tcW w:w="1134" w:type="dxa"/>
            <w:vAlign w:val="center"/>
          </w:tcPr>
          <w:p w14:paraId="600E4417" w14:textId="069A9C83" w:rsidR="00A926E1" w:rsidRPr="00D34D3F" w:rsidRDefault="00A926E1" w:rsidP="00A926E1">
            <w:pPr>
              <w:pStyle w:val="a3"/>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2020</w:t>
            </w:r>
            <w:r>
              <w:rPr>
                <w:rFonts w:ascii="Times New Roman" w:hint="eastAsia"/>
                <w:sz w:val="21"/>
                <w:szCs w:val="21"/>
              </w:rPr>
              <w:t>年</w:t>
            </w:r>
            <w:r>
              <w:rPr>
                <w:rFonts w:ascii="Times New Roman" w:hint="eastAsia"/>
                <w:sz w:val="21"/>
                <w:szCs w:val="21"/>
              </w:rPr>
              <w:t>303</w:t>
            </w:r>
            <w:r>
              <w:rPr>
                <w:rFonts w:ascii="Times New Roman" w:hint="eastAsia"/>
                <w:sz w:val="21"/>
                <w:szCs w:val="21"/>
              </w:rPr>
              <w:t>卷</w:t>
            </w:r>
            <w:r>
              <w:rPr>
                <w:rFonts w:ascii="Times New Roman" w:hint="eastAsia"/>
                <w:sz w:val="21"/>
                <w:szCs w:val="21"/>
              </w:rPr>
              <w:t>107112</w:t>
            </w:r>
          </w:p>
        </w:tc>
        <w:tc>
          <w:tcPr>
            <w:tcW w:w="709" w:type="dxa"/>
            <w:vAlign w:val="center"/>
          </w:tcPr>
          <w:p w14:paraId="1E571181" w14:textId="7D8C1D5C" w:rsidR="00A926E1" w:rsidRPr="00D34D3F" w:rsidRDefault="00A926E1" w:rsidP="00A926E1">
            <w:pPr>
              <w:jc w:val="center"/>
              <w:rPr>
                <w:szCs w:val="21"/>
              </w:rPr>
            </w:pPr>
            <w:r>
              <w:rPr>
                <w:rFonts w:hint="eastAsia"/>
                <w:szCs w:val="21"/>
              </w:rPr>
              <w:t>2020</w:t>
            </w:r>
            <w:r>
              <w:rPr>
                <w:rFonts w:hint="eastAsia"/>
                <w:szCs w:val="21"/>
              </w:rPr>
              <w:t>年</w:t>
            </w:r>
            <w:r>
              <w:rPr>
                <w:rFonts w:hint="eastAsia"/>
                <w:szCs w:val="21"/>
              </w:rPr>
              <w:t>11</w:t>
            </w:r>
            <w:r>
              <w:rPr>
                <w:rFonts w:hint="eastAsia"/>
                <w:szCs w:val="21"/>
              </w:rPr>
              <w:t>月</w:t>
            </w:r>
            <w:r>
              <w:rPr>
                <w:rFonts w:hint="eastAsia"/>
                <w:szCs w:val="21"/>
              </w:rPr>
              <w:t>1</w:t>
            </w:r>
            <w:r>
              <w:rPr>
                <w:rFonts w:hint="eastAsia"/>
                <w:szCs w:val="21"/>
              </w:rPr>
              <w:t>日</w:t>
            </w:r>
          </w:p>
        </w:tc>
        <w:tc>
          <w:tcPr>
            <w:tcW w:w="851" w:type="dxa"/>
            <w:vAlign w:val="center"/>
          </w:tcPr>
          <w:p w14:paraId="0D4751F7" w14:textId="0D708BCC" w:rsidR="00A926E1" w:rsidRPr="00D34D3F" w:rsidRDefault="00A926E1" w:rsidP="00A926E1">
            <w:pPr>
              <w:pStyle w:val="a3"/>
              <w:adjustRightInd w:val="0"/>
              <w:spacing w:after="50" w:line="240" w:lineRule="auto"/>
              <w:ind w:firstLineChars="0" w:firstLine="0"/>
              <w:jc w:val="center"/>
              <w:outlineLvl w:val="1"/>
              <w:rPr>
                <w:rFonts w:ascii="Times New Roman"/>
                <w:sz w:val="21"/>
                <w:szCs w:val="21"/>
              </w:rPr>
            </w:pPr>
            <w:r w:rsidRPr="00A926E1">
              <w:rPr>
                <w:rFonts w:ascii="Times New Roman"/>
                <w:sz w:val="21"/>
                <w:szCs w:val="21"/>
              </w:rPr>
              <w:t xml:space="preserve">Fang </w:t>
            </w:r>
            <w:proofErr w:type="spellStart"/>
            <w:r w:rsidRPr="00A926E1">
              <w:rPr>
                <w:rFonts w:ascii="Times New Roman"/>
                <w:sz w:val="21"/>
                <w:szCs w:val="21"/>
              </w:rPr>
              <w:t>Nufang</w:t>
            </w:r>
            <w:proofErr w:type="spellEnd"/>
            <w:r w:rsidRPr="00A926E1">
              <w:rPr>
                <w:rFonts w:ascii="Times New Roman"/>
                <w:sz w:val="21"/>
                <w:szCs w:val="21"/>
              </w:rPr>
              <w:t xml:space="preserve">, Shi </w:t>
            </w:r>
            <w:proofErr w:type="spellStart"/>
            <w:r w:rsidRPr="00A926E1">
              <w:rPr>
                <w:rFonts w:ascii="Times New Roman"/>
                <w:sz w:val="21"/>
                <w:szCs w:val="21"/>
              </w:rPr>
              <w:t>Zhihua</w:t>
            </w:r>
            <w:proofErr w:type="spellEnd"/>
          </w:p>
        </w:tc>
        <w:tc>
          <w:tcPr>
            <w:tcW w:w="850" w:type="dxa"/>
            <w:vAlign w:val="center"/>
          </w:tcPr>
          <w:p w14:paraId="04202AE1" w14:textId="3DAB5076" w:rsidR="00A926E1" w:rsidRPr="00D34D3F" w:rsidRDefault="00A926E1" w:rsidP="00A926E1">
            <w:pPr>
              <w:pStyle w:val="a3"/>
              <w:adjustRightInd w:val="0"/>
              <w:spacing w:after="50" w:line="240" w:lineRule="auto"/>
              <w:ind w:firstLineChars="0" w:firstLine="0"/>
              <w:jc w:val="center"/>
              <w:outlineLvl w:val="1"/>
              <w:rPr>
                <w:rFonts w:ascii="Times New Roman"/>
                <w:sz w:val="21"/>
                <w:szCs w:val="21"/>
              </w:rPr>
            </w:pPr>
            <w:r w:rsidRPr="00A926E1">
              <w:rPr>
                <w:rFonts w:ascii="Times New Roman"/>
                <w:sz w:val="21"/>
                <w:szCs w:val="21"/>
              </w:rPr>
              <w:t>Zeng Yi</w:t>
            </w:r>
          </w:p>
        </w:tc>
        <w:tc>
          <w:tcPr>
            <w:tcW w:w="1134" w:type="dxa"/>
            <w:vAlign w:val="center"/>
          </w:tcPr>
          <w:p w14:paraId="6119AB6A" w14:textId="5607DEE2" w:rsidR="00A926E1" w:rsidRPr="00D34D3F" w:rsidRDefault="00A926E1" w:rsidP="00A926E1">
            <w:pPr>
              <w:pStyle w:val="a3"/>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曾奕，方怒放，史志华</w:t>
            </w:r>
          </w:p>
        </w:tc>
        <w:tc>
          <w:tcPr>
            <w:tcW w:w="709" w:type="dxa"/>
            <w:vAlign w:val="center"/>
          </w:tcPr>
          <w:p w14:paraId="30D1EBC2" w14:textId="683B6EA6" w:rsidR="00A926E1" w:rsidRPr="00D34D3F" w:rsidRDefault="00A926E1" w:rsidP="00A926E1">
            <w:pPr>
              <w:pStyle w:val="a3"/>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33</w:t>
            </w:r>
          </w:p>
        </w:tc>
        <w:tc>
          <w:tcPr>
            <w:tcW w:w="992" w:type="dxa"/>
            <w:vAlign w:val="center"/>
          </w:tcPr>
          <w:p w14:paraId="004E3AB0" w14:textId="603B884F" w:rsidR="00A926E1" w:rsidRPr="003731CC" w:rsidRDefault="00A926E1" w:rsidP="00A926E1">
            <w:pPr>
              <w:adjustRightInd w:val="0"/>
              <w:snapToGrid w:val="0"/>
              <w:jc w:val="left"/>
            </w:pPr>
            <w:r w:rsidRPr="00DB403A">
              <w:rPr>
                <w:rFonts w:hint="eastAsia"/>
              </w:rPr>
              <w:t>《科学引文索引》扩展版数据库（</w:t>
            </w:r>
            <w:r w:rsidRPr="00DB403A">
              <w:rPr>
                <w:rFonts w:hint="eastAsia"/>
              </w:rPr>
              <w:t>S</w:t>
            </w:r>
            <w:r w:rsidRPr="00DB403A">
              <w:t>CIE</w:t>
            </w:r>
            <w:r w:rsidRPr="00DB403A">
              <w:rPr>
                <w:rFonts w:hint="eastAsia"/>
              </w:rPr>
              <w:t>）</w:t>
            </w:r>
          </w:p>
        </w:tc>
        <w:tc>
          <w:tcPr>
            <w:tcW w:w="709" w:type="dxa"/>
            <w:vAlign w:val="center"/>
          </w:tcPr>
          <w:p w14:paraId="542E10CF" w14:textId="1C334032" w:rsidR="00A926E1" w:rsidRPr="00D34D3F" w:rsidRDefault="00A926E1" w:rsidP="00A926E1">
            <w:pPr>
              <w:pStyle w:val="a3"/>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是</w:t>
            </w:r>
          </w:p>
        </w:tc>
      </w:tr>
      <w:tr w:rsidR="00A926E1" w:rsidRPr="00D34D3F" w14:paraId="73472FB3" w14:textId="77777777" w:rsidTr="003378F4">
        <w:trPr>
          <w:trHeight w:hRule="exact" w:val="2288"/>
        </w:trPr>
        <w:tc>
          <w:tcPr>
            <w:tcW w:w="675" w:type="dxa"/>
            <w:vAlign w:val="center"/>
          </w:tcPr>
          <w:p w14:paraId="06217D8F" w14:textId="77777777" w:rsidR="00A926E1" w:rsidRPr="00D34D3F" w:rsidRDefault="00A926E1" w:rsidP="00A926E1">
            <w:pPr>
              <w:pStyle w:val="a3"/>
              <w:adjustRightInd w:val="0"/>
              <w:spacing w:after="50" w:line="240" w:lineRule="auto"/>
              <w:ind w:firstLineChars="0" w:firstLine="0"/>
              <w:jc w:val="center"/>
              <w:outlineLvl w:val="1"/>
              <w:rPr>
                <w:rFonts w:ascii="Times New Roman"/>
                <w:sz w:val="21"/>
                <w:szCs w:val="21"/>
              </w:rPr>
            </w:pPr>
            <w:r w:rsidRPr="00D34D3F">
              <w:rPr>
                <w:rFonts w:ascii="Times New Roman"/>
                <w:sz w:val="21"/>
                <w:szCs w:val="21"/>
              </w:rPr>
              <w:lastRenderedPageBreak/>
              <w:t>3</w:t>
            </w:r>
          </w:p>
        </w:tc>
        <w:tc>
          <w:tcPr>
            <w:tcW w:w="2268" w:type="dxa"/>
            <w:vAlign w:val="center"/>
          </w:tcPr>
          <w:p w14:paraId="4DDA8614" w14:textId="77777777" w:rsidR="00A926E1" w:rsidRPr="00D34D3F" w:rsidRDefault="00A926E1" w:rsidP="00A926E1">
            <w:pPr>
              <w:jc w:val="center"/>
              <w:rPr>
                <w:szCs w:val="21"/>
              </w:rPr>
            </w:pPr>
            <w:bookmarkStart w:id="1" w:name="OLE_LINK2"/>
            <w:r w:rsidRPr="00935F25">
              <w:rPr>
                <w:szCs w:val="21"/>
              </w:rPr>
              <w:t>Aggregate stability and associated organic carbon and nitrogen as</w:t>
            </w:r>
            <w:r>
              <w:rPr>
                <w:rFonts w:hint="eastAsia"/>
                <w:szCs w:val="21"/>
              </w:rPr>
              <w:t xml:space="preserve"> </w:t>
            </w:r>
            <w:r w:rsidRPr="00935F25">
              <w:rPr>
                <w:szCs w:val="21"/>
              </w:rPr>
              <w:t>affected by soil erosion and vegetation rehabilitation on the Loess</w:t>
            </w:r>
            <w:r>
              <w:rPr>
                <w:rFonts w:hint="eastAsia"/>
                <w:szCs w:val="21"/>
              </w:rPr>
              <w:t xml:space="preserve"> </w:t>
            </w:r>
            <w:r w:rsidRPr="00935F25">
              <w:rPr>
                <w:szCs w:val="21"/>
              </w:rPr>
              <w:t>Plateau</w:t>
            </w:r>
            <w:bookmarkEnd w:id="1"/>
          </w:p>
        </w:tc>
        <w:tc>
          <w:tcPr>
            <w:tcW w:w="1985" w:type="dxa"/>
            <w:vAlign w:val="center"/>
          </w:tcPr>
          <w:p w14:paraId="535690C5" w14:textId="77777777" w:rsidR="00A926E1" w:rsidRPr="00D34D3F" w:rsidRDefault="00A926E1" w:rsidP="00A926E1">
            <w:pPr>
              <w:pStyle w:val="a3"/>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Catena</w:t>
            </w:r>
          </w:p>
        </w:tc>
        <w:tc>
          <w:tcPr>
            <w:tcW w:w="1984" w:type="dxa"/>
            <w:vAlign w:val="center"/>
          </w:tcPr>
          <w:p w14:paraId="3AFCB7CC" w14:textId="77777777" w:rsidR="00A926E1" w:rsidRPr="00D34D3F" w:rsidRDefault="00A926E1" w:rsidP="00A926E1">
            <w:pPr>
              <w:pStyle w:val="a3"/>
              <w:adjustRightInd w:val="0"/>
              <w:spacing w:after="50" w:line="240" w:lineRule="auto"/>
              <w:ind w:firstLineChars="0" w:firstLine="0"/>
              <w:jc w:val="center"/>
              <w:outlineLvl w:val="1"/>
              <w:rPr>
                <w:rFonts w:ascii="Times New Roman"/>
                <w:sz w:val="21"/>
                <w:szCs w:val="21"/>
              </w:rPr>
            </w:pPr>
            <w:proofErr w:type="spellStart"/>
            <w:r w:rsidRPr="00B3448A">
              <w:rPr>
                <w:rFonts w:ascii="Times New Roman"/>
                <w:sz w:val="21"/>
                <w:szCs w:val="21"/>
              </w:rPr>
              <w:t>Yixia</w:t>
            </w:r>
            <w:proofErr w:type="spellEnd"/>
            <w:r w:rsidRPr="00B3448A">
              <w:rPr>
                <w:rFonts w:ascii="Times New Roman"/>
                <w:sz w:val="21"/>
                <w:szCs w:val="21"/>
              </w:rPr>
              <w:t xml:space="preserve"> Wang, </w:t>
            </w:r>
            <w:proofErr w:type="spellStart"/>
            <w:r w:rsidRPr="00B3448A">
              <w:rPr>
                <w:rFonts w:ascii="Times New Roman"/>
                <w:sz w:val="21"/>
                <w:szCs w:val="21"/>
              </w:rPr>
              <w:t>Lishan</w:t>
            </w:r>
            <w:proofErr w:type="spellEnd"/>
            <w:r w:rsidRPr="00B3448A">
              <w:rPr>
                <w:rFonts w:ascii="Times New Roman"/>
                <w:sz w:val="21"/>
                <w:szCs w:val="21"/>
              </w:rPr>
              <w:t xml:space="preserve"> Ran, </w:t>
            </w:r>
            <w:proofErr w:type="spellStart"/>
            <w:r w:rsidRPr="00B3448A">
              <w:rPr>
                <w:rFonts w:ascii="Times New Roman"/>
                <w:sz w:val="21"/>
                <w:szCs w:val="21"/>
              </w:rPr>
              <w:t>Nufang</w:t>
            </w:r>
            <w:proofErr w:type="spellEnd"/>
            <w:r w:rsidRPr="00B3448A">
              <w:rPr>
                <w:rFonts w:ascii="Times New Roman"/>
                <w:sz w:val="21"/>
                <w:szCs w:val="21"/>
              </w:rPr>
              <w:t xml:space="preserve"> Fang, </w:t>
            </w:r>
            <w:proofErr w:type="spellStart"/>
            <w:r w:rsidRPr="00B3448A">
              <w:rPr>
                <w:rFonts w:ascii="Times New Roman"/>
                <w:sz w:val="21"/>
                <w:szCs w:val="21"/>
              </w:rPr>
              <w:t>Zhihua</w:t>
            </w:r>
            <w:proofErr w:type="spellEnd"/>
            <w:r w:rsidRPr="00B3448A">
              <w:rPr>
                <w:rFonts w:ascii="Times New Roman"/>
                <w:sz w:val="21"/>
                <w:szCs w:val="21"/>
              </w:rPr>
              <w:t xml:space="preserve"> Shi</w:t>
            </w:r>
          </w:p>
        </w:tc>
        <w:tc>
          <w:tcPr>
            <w:tcW w:w="1134" w:type="dxa"/>
            <w:vAlign w:val="center"/>
          </w:tcPr>
          <w:p w14:paraId="0C23EBF9" w14:textId="77777777" w:rsidR="00A926E1" w:rsidRPr="00D34D3F" w:rsidRDefault="00A926E1" w:rsidP="00A926E1">
            <w:pPr>
              <w:pStyle w:val="a3"/>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2018</w:t>
            </w:r>
            <w:r>
              <w:rPr>
                <w:rFonts w:ascii="Times New Roman" w:hint="eastAsia"/>
                <w:sz w:val="21"/>
                <w:szCs w:val="21"/>
              </w:rPr>
              <w:t>年</w:t>
            </w:r>
            <w:r>
              <w:rPr>
                <w:rFonts w:ascii="Times New Roman" w:hint="eastAsia"/>
                <w:sz w:val="21"/>
                <w:szCs w:val="21"/>
              </w:rPr>
              <w:t>167</w:t>
            </w:r>
            <w:r>
              <w:rPr>
                <w:rFonts w:ascii="Times New Roman" w:hint="eastAsia"/>
                <w:sz w:val="21"/>
                <w:szCs w:val="21"/>
              </w:rPr>
              <w:t>卷</w:t>
            </w:r>
            <w:r>
              <w:rPr>
                <w:rFonts w:ascii="Times New Roman" w:hint="eastAsia"/>
                <w:sz w:val="21"/>
                <w:szCs w:val="21"/>
              </w:rPr>
              <w:t>257-265</w:t>
            </w:r>
            <w:r>
              <w:rPr>
                <w:rFonts w:ascii="Times New Roman" w:hint="eastAsia"/>
                <w:sz w:val="21"/>
                <w:szCs w:val="21"/>
              </w:rPr>
              <w:t>页</w:t>
            </w:r>
          </w:p>
        </w:tc>
        <w:tc>
          <w:tcPr>
            <w:tcW w:w="709" w:type="dxa"/>
            <w:vAlign w:val="center"/>
          </w:tcPr>
          <w:p w14:paraId="59206148" w14:textId="77777777" w:rsidR="00A926E1" w:rsidRPr="00D34D3F" w:rsidRDefault="00A926E1" w:rsidP="00A926E1">
            <w:pPr>
              <w:jc w:val="center"/>
              <w:rPr>
                <w:szCs w:val="21"/>
              </w:rPr>
            </w:pPr>
            <w:r>
              <w:rPr>
                <w:rFonts w:hint="eastAsia"/>
                <w:szCs w:val="21"/>
              </w:rPr>
              <w:t>2018</w:t>
            </w:r>
            <w:r>
              <w:rPr>
                <w:rFonts w:hint="eastAsia"/>
                <w:szCs w:val="21"/>
              </w:rPr>
              <w:t>年</w:t>
            </w:r>
            <w:r>
              <w:rPr>
                <w:rFonts w:hint="eastAsia"/>
                <w:szCs w:val="21"/>
              </w:rPr>
              <w:t>5</w:t>
            </w:r>
            <w:r>
              <w:rPr>
                <w:rFonts w:hint="eastAsia"/>
                <w:szCs w:val="21"/>
              </w:rPr>
              <w:t>月</w:t>
            </w:r>
            <w:r>
              <w:rPr>
                <w:rFonts w:hint="eastAsia"/>
                <w:szCs w:val="21"/>
              </w:rPr>
              <w:t>12</w:t>
            </w:r>
            <w:r>
              <w:rPr>
                <w:rFonts w:hint="eastAsia"/>
                <w:szCs w:val="21"/>
              </w:rPr>
              <w:t>日</w:t>
            </w:r>
          </w:p>
        </w:tc>
        <w:tc>
          <w:tcPr>
            <w:tcW w:w="851" w:type="dxa"/>
            <w:vAlign w:val="center"/>
          </w:tcPr>
          <w:p w14:paraId="4A40FF57" w14:textId="1043C8FC" w:rsidR="00A926E1" w:rsidRPr="00D34D3F" w:rsidRDefault="00A926E1" w:rsidP="00A926E1">
            <w:pPr>
              <w:pStyle w:val="a3"/>
              <w:adjustRightInd w:val="0"/>
              <w:spacing w:after="50" w:line="240" w:lineRule="auto"/>
              <w:ind w:firstLineChars="0" w:firstLine="0"/>
              <w:jc w:val="center"/>
              <w:outlineLvl w:val="1"/>
              <w:rPr>
                <w:rFonts w:ascii="Times New Roman"/>
                <w:sz w:val="21"/>
                <w:szCs w:val="21"/>
              </w:rPr>
            </w:pPr>
            <w:r w:rsidRPr="00A926E1">
              <w:rPr>
                <w:rFonts w:ascii="Times New Roman"/>
                <w:sz w:val="21"/>
                <w:szCs w:val="21"/>
              </w:rPr>
              <w:t xml:space="preserve">Fang </w:t>
            </w:r>
            <w:proofErr w:type="spellStart"/>
            <w:r w:rsidRPr="00A926E1">
              <w:rPr>
                <w:rFonts w:ascii="Times New Roman"/>
                <w:sz w:val="21"/>
                <w:szCs w:val="21"/>
              </w:rPr>
              <w:t>Nufang</w:t>
            </w:r>
            <w:proofErr w:type="spellEnd"/>
            <w:r w:rsidRPr="00A926E1">
              <w:rPr>
                <w:rFonts w:ascii="Times New Roman"/>
                <w:sz w:val="21"/>
                <w:szCs w:val="21"/>
              </w:rPr>
              <w:t xml:space="preserve">, Shi </w:t>
            </w:r>
            <w:proofErr w:type="spellStart"/>
            <w:r w:rsidRPr="00A926E1">
              <w:rPr>
                <w:rFonts w:ascii="Times New Roman"/>
                <w:sz w:val="21"/>
                <w:szCs w:val="21"/>
              </w:rPr>
              <w:t>Zhihua</w:t>
            </w:r>
            <w:proofErr w:type="spellEnd"/>
          </w:p>
        </w:tc>
        <w:tc>
          <w:tcPr>
            <w:tcW w:w="850" w:type="dxa"/>
            <w:vAlign w:val="center"/>
          </w:tcPr>
          <w:p w14:paraId="3A9093EF" w14:textId="0317ED68" w:rsidR="00A926E1" w:rsidRPr="00D34D3F" w:rsidRDefault="00A926E1" w:rsidP="00A926E1">
            <w:pPr>
              <w:pStyle w:val="a3"/>
              <w:adjustRightInd w:val="0"/>
              <w:spacing w:after="50" w:line="240" w:lineRule="auto"/>
              <w:ind w:firstLineChars="0" w:firstLine="0"/>
              <w:jc w:val="center"/>
              <w:outlineLvl w:val="1"/>
              <w:rPr>
                <w:rFonts w:ascii="Times New Roman"/>
                <w:sz w:val="21"/>
                <w:szCs w:val="21"/>
              </w:rPr>
            </w:pPr>
            <w:r w:rsidRPr="00A926E1">
              <w:rPr>
                <w:rFonts w:ascii="Times New Roman"/>
                <w:sz w:val="21"/>
                <w:szCs w:val="21"/>
              </w:rPr>
              <w:t xml:space="preserve">Wang </w:t>
            </w:r>
            <w:proofErr w:type="spellStart"/>
            <w:r w:rsidRPr="00A926E1">
              <w:rPr>
                <w:rFonts w:ascii="Times New Roman"/>
                <w:sz w:val="21"/>
                <w:szCs w:val="21"/>
              </w:rPr>
              <w:t>Yixia</w:t>
            </w:r>
            <w:proofErr w:type="spellEnd"/>
          </w:p>
        </w:tc>
        <w:tc>
          <w:tcPr>
            <w:tcW w:w="1134" w:type="dxa"/>
            <w:vAlign w:val="center"/>
          </w:tcPr>
          <w:p w14:paraId="5787FDCE" w14:textId="77777777" w:rsidR="00A926E1" w:rsidRPr="00D34D3F" w:rsidRDefault="00A926E1" w:rsidP="00A926E1">
            <w:pPr>
              <w:pStyle w:val="a3"/>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王义霞，冉立山，方怒放，史志华</w:t>
            </w:r>
          </w:p>
        </w:tc>
        <w:tc>
          <w:tcPr>
            <w:tcW w:w="709" w:type="dxa"/>
            <w:vAlign w:val="center"/>
          </w:tcPr>
          <w:p w14:paraId="1720BAB4" w14:textId="4F724AA9" w:rsidR="00A926E1" w:rsidRPr="00D34D3F" w:rsidRDefault="00A926E1" w:rsidP="00A926E1">
            <w:pPr>
              <w:pStyle w:val="a3"/>
              <w:adjustRightInd w:val="0"/>
              <w:spacing w:after="50" w:line="240" w:lineRule="auto"/>
              <w:ind w:firstLineChars="0" w:firstLine="0"/>
              <w:jc w:val="center"/>
              <w:outlineLvl w:val="1"/>
              <w:rPr>
                <w:rFonts w:ascii="Times New Roman"/>
                <w:sz w:val="21"/>
                <w:szCs w:val="21"/>
              </w:rPr>
            </w:pPr>
            <w:r>
              <w:rPr>
                <w:rFonts w:ascii="Times New Roman"/>
                <w:sz w:val="21"/>
                <w:szCs w:val="21"/>
              </w:rPr>
              <w:t>96</w:t>
            </w:r>
          </w:p>
        </w:tc>
        <w:tc>
          <w:tcPr>
            <w:tcW w:w="992" w:type="dxa"/>
            <w:vAlign w:val="center"/>
          </w:tcPr>
          <w:p w14:paraId="5DA75053" w14:textId="77777777" w:rsidR="00A926E1" w:rsidRPr="003731CC" w:rsidRDefault="00A926E1" w:rsidP="00A926E1">
            <w:pPr>
              <w:adjustRightInd w:val="0"/>
              <w:snapToGrid w:val="0"/>
              <w:jc w:val="left"/>
            </w:pPr>
            <w:r w:rsidRPr="00DB403A">
              <w:rPr>
                <w:rFonts w:hint="eastAsia"/>
              </w:rPr>
              <w:t>《科学引文索引》扩展版数据库（</w:t>
            </w:r>
            <w:r w:rsidRPr="00DB403A">
              <w:rPr>
                <w:rFonts w:hint="eastAsia"/>
              </w:rPr>
              <w:t>S</w:t>
            </w:r>
            <w:r w:rsidRPr="00DB403A">
              <w:t>CIE</w:t>
            </w:r>
            <w:r w:rsidRPr="00DB403A">
              <w:rPr>
                <w:rFonts w:hint="eastAsia"/>
              </w:rPr>
              <w:t>）</w:t>
            </w:r>
          </w:p>
        </w:tc>
        <w:tc>
          <w:tcPr>
            <w:tcW w:w="709" w:type="dxa"/>
            <w:vAlign w:val="center"/>
          </w:tcPr>
          <w:p w14:paraId="76C15E2F" w14:textId="77777777" w:rsidR="00A926E1" w:rsidRPr="00D34D3F" w:rsidRDefault="00A926E1" w:rsidP="00A926E1">
            <w:pPr>
              <w:pStyle w:val="a3"/>
              <w:adjustRightInd w:val="0"/>
              <w:spacing w:after="50" w:line="240" w:lineRule="auto"/>
              <w:ind w:firstLineChars="0" w:firstLine="0"/>
              <w:jc w:val="center"/>
              <w:outlineLvl w:val="1"/>
              <w:rPr>
                <w:rFonts w:ascii="Times New Roman"/>
                <w:sz w:val="21"/>
                <w:szCs w:val="21"/>
              </w:rPr>
            </w:pPr>
            <w:r w:rsidRPr="00D34D3F">
              <w:rPr>
                <w:rFonts w:ascii="Times New Roman"/>
                <w:sz w:val="21"/>
                <w:szCs w:val="21"/>
              </w:rPr>
              <w:t>是</w:t>
            </w:r>
          </w:p>
        </w:tc>
      </w:tr>
      <w:tr w:rsidR="00A926E1" w:rsidRPr="00D34D3F" w14:paraId="16922869" w14:textId="77777777" w:rsidTr="003378F4">
        <w:trPr>
          <w:trHeight w:hRule="exact" w:val="1972"/>
        </w:trPr>
        <w:tc>
          <w:tcPr>
            <w:tcW w:w="675" w:type="dxa"/>
            <w:vAlign w:val="center"/>
          </w:tcPr>
          <w:p w14:paraId="0CFDE555" w14:textId="77777777" w:rsidR="00A926E1" w:rsidRPr="00D34D3F" w:rsidRDefault="00A926E1" w:rsidP="00A926E1">
            <w:pPr>
              <w:pStyle w:val="a3"/>
              <w:adjustRightInd w:val="0"/>
              <w:spacing w:after="50" w:line="240" w:lineRule="auto"/>
              <w:ind w:firstLineChars="0" w:firstLine="0"/>
              <w:jc w:val="center"/>
              <w:outlineLvl w:val="1"/>
              <w:rPr>
                <w:rFonts w:ascii="Times New Roman"/>
                <w:sz w:val="21"/>
                <w:szCs w:val="21"/>
              </w:rPr>
            </w:pPr>
            <w:r w:rsidRPr="00D34D3F">
              <w:rPr>
                <w:rFonts w:ascii="Times New Roman"/>
                <w:sz w:val="21"/>
                <w:szCs w:val="21"/>
              </w:rPr>
              <w:t>4</w:t>
            </w:r>
          </w:p>
        </w:tc>
        <w:tc>
          <w:tcPr>
            <w:tcW w:w="2268" w:type="dxa"/>
            <w:vAlign w:val="center"/>
          </w:tcPr>
          <w:p w14:paraId="0353B8BC" w14:textId="77777777" w:rsidR="00A926E1" w:rsidRPr="00D34D3F" w:rsidRDefault="00A926E1" w:rsidP="00A926E1">
            <w:pPr>
              <w:jc w:val="center"/>
              <w:rPr>
                <w:szCs w:val="21"/>
              </w:rPr>
            </w:pPr>
            <w:bookmarkStart w:id="2" w:name="_Hlk207116829"/>
            <w:r w:rsidRPr="00935F25">
              <w:rPr>
                <w:szCs w:val="21"/>
              </w:rPr>
              <w:t>Using biomarkers as fingerprint properties to identify sediment sources</w:t>
            </w:r>
            <w:r>
              <w:rPr>
                <w:rFonts w:hint="eastAsia"/>
                <w:szCs w:val="21"/>
              </w:rPr>
              <w:t xml:space="preserve"> </w:t>
            </w:r>
            <w:r w:rsidRPr="00935F25">
              <w:rPr>
                <w:szCs w:val="21"/>
              </w:rPr>
              <w:t>in a small catchment</w:t>
            </w:r>
            <w:bookmarkEnd w:id="2"/>
          </w:p>
        </w:tc>
        <w:tc>
          <w:tcPr>
            <w:tcW w:w="1985" w:type="dxa"/>
            <w:vAlign w:val="center"/>
          </w:tcPr>
          <w:p w14:paraId="3DE2C962" w14:textId="77777777" w:rsidR="00A926E1" w:rsidRPr="00D34D3F" w:rsidRDefault="00A926E1" w:rsidP="00A926E1">
            <w:pPr>
              <w:pStyle w:val="a3"/>
              <w:adjustRightInd w:val="0"/>
              <w:spacing w:after="50" w:line="240" w:lineRule="auto"/>
              <w:ind w:firstLineChars="0" w:firstLine="0"/>
              <w:jc w:val="center"/>
              <w:outlineLvl w:val="1"/>
              <w:rPr>
                <w:rFonts w:ascii="Times New Roman"/>
                <w:sz w:val="21"/>
                <w:szCs w:val="21"/>
              </w:rPr>
            </w:pPr>
            <w:r w:rsidRPr="00D23ED5">
              <w:rPr>
                <w:rFonts w:ascii="Times New Roman"/>
                <w:sz w:val="21"/>
                <w:szCs w:val="21"/>
              </w:rPr>
              <w:t>Science of the Total Environment</w:t>
            </w:r>
          </w:p>
        </w:tc>
        <w:tc>
          <w:tcPr>
            <w:tcW w:w="1984" w:type="dxa"/>
            <w:vAlign w:val="center"/>
          </w:tcPr>
          <w:p w14:paraId="40547A36" w14:textId="77777777" w:rsidR="00A926E1" w:rsidRPr="00D34D3F" w:rsidRDefault="00A926E1" w:rsidP="00A926E1">
            <w:pPr>
              <w:pStyle w:val="a3"/>
              <w:adjustRightInd w:val="0"/>
              <w:spacing w:after="50" w:line="240" w:lineRule="auto"/>
              <w:ind w:firstLineChars="0" w:firstLine="0"/>
              <w:jc w:val="center"/>
              <w:outlineLvl w:val="1"/>
              <w:rPr>
                <w:rFonts w:ascii="Times New Roman"/>
                <w:sz w:val="21"/>
                <w:szCs w:val="21"/>
              </w:rPr>
            </w:pPr>
            <w:proofErr w:type="spellStart"/>
            <w:r w:rsidRPr="00D23ED5">
              <w:rPr>
                <w:rFonts w:ascii="Times New Roman"/>
                <w:sz w:val="21"/>
                <w:szCs w:val="21"/>
              </w:rPr>
              <w:t>Fangxin</w:t>
            </w:r>
            <w:proofErr w:type="spellEnd"/>
            <w:r w:rsidRPr="00D23ED5">
              <w:rPr>
                <w:rFonts w:ascii="Times New Roman"/>
                <w:sz w:val="21"/>
                <w:szCs w:val="21"/>
              </w:rPr>
              <w:t xml:space="preserve"> Chen, </w:t>
            </w:r>
            <w:proofErr w:type="spellStart"/>
            <w:r w:rsidRPr="00D23ED5">
              <w:rPr>
                <w:rFonts w:ascii="Times New Roman"/>
                <w:sz w:val="21"/>
                <w:szCs w:val="21"/>
              </w:rPr>
              <w:t>Nufang</w:t>
            </w:r>
            <w:proofErr w:type="spellEnd"/>
            <w:r w:rsidRPr="00D23ED5">
              <w:rPr>
                <w:rFonts w:ascii="Times New Roman"/>
                <w:sz w:val="21"/>
                <w:szCs w:val="21"/>
              </w:rPr>
              <w:t xml:space="preserve"> Fang, </w:t>
            </w:r>
            <w:proofErr w:type="spellStart"/>
            <w:r w:rsidRPr="00D23ED5">
              <w:rPr>
                <w:rFonts w:ascii="Times New Roman"/>
                <w:sz w:val="21"/>
                <w:szCs w:val="21"/>
              </w:rPr>
              <w:t>Zhihua</w:t>
            </w:r>
            <w:proofErr w:type="spellEnd"/>
            <w:r w:rsidRPr="00D23ED5">
              <w:rPr>
                <w:rFonts w:ascii="Times New Roman"/>
                <w:sz w:val="21"/>
                <w:szCs w:val="21"/>
              </w:rPr>
              <w:t xml:space="preserve"> Shi</w:t>
            </w:r>
          </w:p>
        </w:tc>
        <w:tc>
          <w:tcPr>
            <w:tcW w:w="1134" w:type="dxa"/>
            <w:vAlign w:val="center"/>
          </w:tcPr>
          <w:p w14:paraId="03E150A6" w14:textId="77777777" w:rsidR="00A926E1" w:rsidRPr="00D34D3F" w:rsidRDefault="00A926E1" w:rsidP="00A926E1">
            <w:pPr>
              <w:pStyle w:val="a3"/>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2016</w:t>
            </w:r>
            <w:r>
              <w:rPr>
                <w:rFonts w:ascii="Times New Roman" w:hint="eastAsia"/>
                <w:sz w:val="21"/>
                <w:szCs w:val="21"/>
              </w:rPr>
              <w:t>年</w:t>
            </w:r>
            <w:r>
              <w:rPr>
                <w:rFonts w:ascii="Times New Roman" w:hint="eastAsia"/>
                <w:sz w:val="21"/>
                <w:szCs w:val="21"/>
              </w:rPr>
              <w:t>557-558</w:t>
            </w:r>
            <w:r>
              <w:rPr>
                <w:rFonts w:ascii="Times New Roman" w:hint="eastAsia"/>
                <w:sz w:val="21"/>
                <w:szCs w:val="21"/>
              </w:rPr>
              <w:t>卷</w:t>
            </w:r>
            <w:r>
              <w:rPr>
                <w:rFonts w:ascii="Times New Roman" w:hint="eastAsia"/>
                <w:sz w:val="21"/>
                <w:szCs w:val="21"/>
              </w:rPr>
              <w:t>123-133</w:t>
            </w:r>
            <w:r>
              <w:rPr>
                <w:rFonts w:ascii="Times New Roman" w:hint="eastAsia"/>
                <w:sz w:val="21"/>
                <w:szCs w:val="21"/>
              </w:rPr>
              <w:t>页</w:t>
            </w:r>
          </w:p>
        </w:tc>
        <w:tc>
          <w:tcPr>
            <w:tcW w:w="709" w:type="dxa"/>
            <w:vAlign w:val="center"/>
          </w:tcPr>
          <w:p w14:paraId="75DF9A69" w14:textId="77777777" w:rsidR="00A926E1" w:rsidRPr="00D34D3F" w:rsidRDefault="00A926E1" w:rsidP="00A926E1">
            <w:pPr>
              <w:jc w:val="center"/>
              <w:rPr>
                <w:szCs w:val="21"/>
              </w:rPr>
            </w:pPr>
            <w:r>
              <w:rPr>
                <w:rFonts w:hint="eastAsia"/>
                <w:szCs w:val="21"/>
              </w:rPr>
              <w:t>2016</w:t>
            </w:r>
            <w:r>
              <w:rPr>
                <w:rFonts w:hint="eastAsia"/>
                <w:szCs w:val="21"/>
              </w:rPr>
              <w:t>年</w:t>
            </w:r>
            <w:r>
              <w:rPr>
                <w:rFonts w:hint="eastAsia"/>
                <w:szCs w:val="21"/>
              </w:rPr>
              <w:t>3</w:t>
            </w:r>
            <w:r>
              <w:rPr>
                <w:rFonts w:hint="eastAsia"/>
                <w:szCs w:val="21"/>
              </w:rPr>
              <w:t>月</w:t>
            </w:r>
            <w:r>
              <w:rPr>
                <w:rFonts w:hint="eastAsia"/>
                <w:szCs w:val="21"/>
              </w:rPr>
              <w:t>17</w:t>
            </w:r>
            <w:r>
              <w:rPr>
                <w:rFonts w:hint="eastAsia"/>
                <w:szCs w:val="21"/>
              </w:rPr>
              <w:t>日</w:t>
            </w:r>
          </w:p>
        </w:tc>
        <w:tc>
          <w:tcPr>
            <w:tcW w:w="851" w:type="dxa"/>
            <w:vAlign w:val="center"/>
          </w:tcPr>
          <w:p w14:paraId="1E33B17F" w14:textId="10E71BD0" w:rsidR="00A926E1" w:rsidRPr="00D34D3F" w:rsidRDefault="00A926E1" w:rsidP="00A926E1">
            <w:pPr>
              <w:pStyle w:val="a3"/>
              <w:adjustRightInd w:val="0"/>
              <w:spacing w:after="50" w:line="240" w:lineRule="auto"/>
              <w:ind w:firstLineChars="0" w:firstLine="0"/>
              <w:jc w:val="center"/>
              <w:outlineLvl w:val="1"/>
              <w:rPr>
                <w:rFonts w:ascii="Times New Roman"/>
                <w:sz w:val="21"/>
                <w:szCs w:val="21"/>
              </w:rPr>
            </w:pPr>
            <w:r w:rsidRPr="00A926E1">
              <w:rPr>
                <w:rFonts w:ascii="Times New Roman"/>
                <w:sz w:val="21"/>
                <w:szCs w:val="21"/>
              </w:rPr>
              <w:t xml:space="preserve">Fang </w:t>
            </w:r>
            <w:proofErr w:type="spellStart"/>
            <w:r w:rsidRPr="00A926E1">
              <w:rPr>
                <w:rFonts w:ascii="Times New Roman"/>
                <w:sz w:val="21"/>
                <w:szCs w:val="21"/>
              </w:rPr>
              <w:t>Nufang</w:t>
            </w:r>
            <w:proofErr w:type="spellEnd"/>
          </w:p>
        </w:tc>
        <w:tc>
          <w:tcPr>
            <w:tcW w:w="850" w:type="dxa"/>
            <w:vAlign w:val="center"/>
          </w:tcPr>
          <w:p w14:paraId="402D18A6" w14:textId="04ACBC21" w:rsidR="00A926E1" w:rsidRPr="00D34D3F" w:rsidRDefault="00A926E1" w:rsidP="00A926E1">
            <w:pPr>
              <w:pStyle w:val="a3"/>
              <w:adjustRightInd w:val="0"/>
              <w:spacing w:after="50" w:line="240" w:lineRule="auto"/>
              <w:ind w:firstLineChars="0" w:firstLine="0"/>
              <w:jc w:val="center"/>
              <w:outlineLvl w:val="1"/>
              <w:rPr>
                <w:rFonts w:ascii="Times New Roman"/>
                <w:sz w:val="21"/>
                <w:szCs w:val="21"/>
              </w:rPr>
            </w:pPr>
            <w:r w:rsidRPr="00A926E1">
              <w:rPr>
                <w:rFonts w:ascii="Times New Roman"/>
                <w:sz w:val="21"/>
                <w:szCs w:val="21"/>
              </w:rPr>
              <w:t xml:space="preserve">Chen </w:t>
            </w:r>
            <w:proofErr w:type="spellStart"/>
            <w:r w:rsidRPr="00A926E1">
              <w:rPr>
                <w:rFonts w:ascii="Times New Roman"/>
                <w:sz w:val="21"/>
                <w:szCs w:val="21"/>
              </w:rPr>
              <w:t>Fangxin</w:t>
            </w:r>
            <w:proofErr w:type="spellEnd"/>
          </w:p>
        </w:tc>
        <w:tc>
          <w:tcPr>
            <w:tcW w:w="1134" w:type="dxa"/>
            <w:vAlign w:val="center"/>
          </w:tcPr>
          <w:p w14:paraId="1D176509" w14:textId="77777777" w:rsidR="00A926E1" w:rsidRPr="00D34D3F" w:rsidRDefault="00A926E1" w:rsidP="00A926E1">
            <w:pPr>
              <w:pStyle w:val="a3"/>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陈方鑫，方怒放，史志华</w:t>
            </w:r>
          </w:p>
        </w:tc>
        <w:tc>
          <w:tcPr>
            <w:tcW w:w="709" w:type="dxa"/>
            <w:vAlign w:val="center"/>
          </w:tcPr>
          <w:p w14:paraId="258BBDBF" w14:textId="1BDA8D22" w:rsidR="00A926E1" w:rsidRPr="00D34D3F" w:rsidRDefault="00A926E1" w:rsidP="00A926E1">
            <w:pPr>
              <w:pStyle w:val="a3"/>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5</w:t>
            </w:r>
            <w:r>
              <w:rPr>
                <w:rFonts w:ascii="Times New Roman"/>
                <w:sz w:val="21"/>
                <w:szCs w:val="21"/>
              </w:rPr>
              <w:t>3</w:t>
            </w:r>
          </w:p>
        </w:tc>
        <w:tc>
          <w:tcPr>
            <w:tcW w:w="992" w:type="dxa"/>
            <w:vAlign w:val="center"/>
          </w:tcPr>
          <w:p w14:paraId="7CFB1A0E" w14:textId="77777777" w:rsidR="00A926E1" w:rsidRPr="003731CC" w:rsidRDefault="00A926E1" w:rsidP="00A926E1">
            <w:pPr>
              <w:adjustRightInd w:val="0"/>
              <w:snapToGrid w:val="0"/>
              <w:jc w:val="left"/>
            </w:pPr>
            <w:r w:rsidRPr="00DB403A">
              <w:rPr>
                <w:rFonts w:hint="eastAsia"/>
              </w:rPr>
              <w:t>《科学引文索引》扩展版数据库（</w:t>
            </w:r>
            <w:r w:rsidRPr="00DB403A">
              <w:rPr>
                <w:rFonts w:hint="eastAsia"/>
              </w:rPr>
              <w:t>S</w:t>
            </w:r>
            <w:r w:rsidRPr="00DB403A">
              <w:t>CIE</w:t>
            </w:r>
            <w:r w:rsidRPr="00DB403A">
              <w:rPr>
                <w:rFonts w:hint="eastAsia"/>
              </w:rPr>
              <w:t>）</w:t>
            </w:r>
          </w:p>
        </w:tc>
        <w:tc>
          <w:tcPr>
            <w:tcW w:w="709" w:type="dxa"/>
            <w:vAlign w:val="center"/>
          </w:tcPr>
          <w:p w14:paraId="48238AD7" w14:textId="77777777" w:rsidR="00A926E1" w:rsidRPr="00D34D3F" w:rsidRDefault="00A926E1" w:rsidP="00A926E1">
            <w:pPr>
              <w:pStyle w:val="a3"/>
              <w:adjustRightInd w:val="0"/>
              <w:spacing w:after="50" w:line="240" w:lineRule="auto"/>
              <w:ind w:firstLineChars="0" w:firstLine="0"/>
              <w:jc w:val="center"/>
              <w:outlineLvl w:val="1"/>
              <w:rPr>
                <w:rFonts w:ascii="Times New Roman"/>
                <w:sz w:val="21"/>
                <w:szCs w:val="21"/>
              </w:rPr>
            </w:pPr>
            <w:r w:rsidRPr="00D34D3F">
              <w:rPr>
                <w:rFonts w:ascii="Times New Roman"/>
                <w:sz w:val="21"/>
                <w:szCs w:val="21"/>
              </w:rPr>
              <w:t>是</w:t>
            </w:r>
          </w:p>
        </w:tc>
      </w:tr>
      <w:tr w:rsidR="00A926E1" w:rsidRPr="00D34D3F" w14:paraId="222A7E52" w14:textId="77777777" w:rsidTr="003378F4">
        <w:trPr>
          <w:trHeight w:hRule="exact" w:val="1994"/>
        </w:trPr>
        <w:tc>
          <w:tcPr>
            <w:tcW w:w="675" w:type="dxa"/>
            <w:vAlign w:val="center"/>
          </w:tcPr>
          <w:p w14:paraId="0024F082" w14:textId="77777777" w:rsidR="00A926E1" w:rsidRPr="00D34D3F" w:rsidRDefault="00A926E1" w:rsidP="00A926E1">
            <w:pPr>
              <w:pStyle w:val="a3"/>
              <w:adjustRightInd w:val="0"/>
              <w:spacing w:after="50" w:line="240" w:lineRule="auto"/>
              <w:ind w:firstLineChars="0" w:firstLine="0"/>
              <w:jc w:val="center"/>
              <w:outlineLvl w:val="1"/>
              <w:rPr>
                <w:rFonts w:ascii="Times New Roman"/>
                <w:sz w:val="21"/>
                <w:szCs w:val="21"/>
              </w:rPr>
            </w:pPr>
            <w:r w:rsidRPr="00D34D3F">
              <w:rPr>
                <w:rFonts w:ascii="Times New Roman"/>
                <w:sz w:val="21"/>
                <w:szCs w:val="21"/>
              </w:rPr>
              <w:t>5</w:t>
            </w:r>
          </w:p>
        </w:tc>
        <w:tc>
          <w:tcPr>
            <w:tcW w:w="2268" w:type="dxa"/>
            <w:vAlign w:val="center"/>
          </w:tcPr>
          <w:p w14:paraId="242B4CB9" w14:textId="77777777" w:rsidR="00A926E1" w:rsidRPr="00D34D3F" w:rsidRDefault="00A926E1" w:rsidP="00A926E1">
            <w:pPr>
              <w:jc w:val="center"/>
              <w:rPr>
                <w:szCs w:val="21"/>
              </w:rPr>
            </w:pPr>
            <w:bookmarkStart w:id="3" w:name="_Hlk207116846"/>
            <w:r w:rsidRPr="00935F25">
              <w:rPr>
                <w:szCs w:val="21"/>
              </w:rPr>
              <w:t>Estimation of the volume of sediment deposited behind check dams based</w:t>
            </w:r>
            <w:r>
              <w:rPr>
                <w:rFonts w:hint="eastAsia"/>
                <w:szCs w:val="21"/>
              </w:rPr>
              <w:t xml:space="preserve"> </w:t>
            </w:r>
            <w:r w:rsidRPr="00935F25">
              <w:rPr>
                <w:szCs w:val="21"/>
              </w:rPr>
              <w:t>on UAV remote sensing</w:t>
            </w:r>
            <w:bookmarkEnd w:id="3"/>
          </w:p>
        </w:tc>
        <w:tc>
          <w:tcPr>
            <w:tcW w:w="1985" w:type="dxa"/>
            <w:vAlign w:val="center"/>
          </w:tcPr>
          <w:p w14:paraId="2C2B101B" w14:textId="77777777" w:rsidR="00A926E1" w:rsidRPr="00D34D3F" w:rsidRDefault="00A926E1" w:rsidP="00A926E1">
            <w:pPr>
              <w:pStyle w:val="a3"/>
              <w:adjustRightInd w:val="0"/>
              <w:spacing w:after="50" w:line="240" w:lineRule="auto"/>
              <w:ind w:firstLineChars="0" w:firstLine="0"/>
              <w:jc w:val="center"/>
              <w:outlineLvl w:val="1"/>
              <w:rPr>
                <w:rFonts w:ascii="Times New Roman"/>
                <w:sz w:val="21"/>
                <w:szCs w:val="21"/>
              </w:rPr>
            </w:pPr>
            <w:r w:rsidRPr="00D23ED5">
              <w:rPr>
                <w:rFonts w:ascii="Times New Roman"/>
                <w:sz w:val="21"/>
                <w:szCs w:val="21"/>
              </w:rPr>
              <w:t>Journal of Hydrology</w:t>
            </w:r>
          </w:p>
        </w:tc>
        <w:tc>
          <w:tcPr>
            <w:tcW w:w="1984" w:type="dxa"/>
            <w:vAlign w:val="center"/>
          </w:tcPr>
          <w:p w14:paraId="0B1594D5" w14:textId="77777777" w:rsidR="00A926E1" w:rsidRPr="00D34D3F" w:rsidRDefault="00A926E1" w:rsidP="00A926E1">
            <w:pPr>
              <w:pStyle w:val="a3"/>
              <w:adjustRightInd w:val="0"/>
              <w:spacing w:after="50" w:line="240" w:lineRule="auto"/>
              <w:ind w:firstLineChars="0" w:firstLine="0"/>
              <w:jc w:val="center"/>
              <w:outlineLvl w:val="1"/>
              <w:rPr>
                <w:rFonts w:ascii="Times New Roman"/>
                <w:sz w:val="21"/>
                <w:szCs w:val="21"/>
              </w:rPr>
            </w:pPr>
            <w:r w:rsidRPr="00D23ED5">
              <w:rPr>
                <w:rFonts w:ascii="Times New Roman"/>
                <w:sz w:val="21"/>
                <w:szCs w:val="21"/>
              </w:rPr>
              <w:t xml:space="preserve">Yi Zeng, </w:t>
            </w:r>
            <w:proofErr w:type="spellStart"/>
            <w:r w:rsidRPr="00D23ED5">
              <w:rPr>
                <w:rFonts w:ascii="Times New Roman"/>
                <w:sz w:val="21"/>
                <w:szCs w:val="21"/>
              </w:rPr>
              <w:t>Xiangdong</w:t>
            </w:r>
            <w:proofErr w:type="spellEnd"/>
            <w:r w:rsidRPr="00D23ED5">
              <w:rPr>
                <w:rFonts w:ascii="Times New Roman"/>
                <w:sz w:val="21"/>
                <w:szCs w:val="21"/>
              </w:rPr>
              <w:t xml:space="preserve"> Meng, Yan Zhang, Wei Dai, </w:t>
            </w:r>
            <w:proofErr w:type="spellStart"/>
            <w:r w:rsidRPr="00D23ED5">
              <w:rPr>
                <w:rFonts w:ascii="Times New Roman"/>
                <w:sz w:val="21"/>
                <w:szCs w:val="21"/>
              </w:rPr>
              <w:t>Nufang</w:t>
            </w:r>
            <w:proofErr w:type="spellEnd"/>
            <w:r w:rsidRPr="00D23ED5">
              <w:rPr>
                <w:rFonts w:ascii="Times New Roman"/>
                <w:sz w:val="21"/>
                <w:szCs w:val="21"/>
              </w:rPr>
              <w:t xml:space="preserve"> Fang, </w:t>
            </w:r>
            <w:proofErr w:type="spellStart"/>
            <w:r w:rsidRPr="00D23ED5">
              <w:rPr>
                <w:rFonts w:ascii="Times New Roman"/>
                <w:sz w:val="21"/>
                <w:szCs w:val="21"/>
              </w:rPr>
              <w:t>Zhihua</w:t>
            </w:r>
            <w:proofErr w:type="spellEnd"/>
            <w:r w:rsidRPr="00D23ED5">
              <w:rPr>
                <w:rFonts w:ascii="Times New Roman"/>
                <w:sz w:val="21"/>
                <w:szCs w:val="21"/>
              </w:rPr>
              <w:t xml:space="preserve"> Shi</w:t>
            </w:r>
          </w:p>
        </w:tc>
        <w:tc>
          <w:tcPr>
            <w:tcW w:w="1134" w:type="dxa"/>
            <w:vAlign w:val="center"/>
          </w:tcPr>
          <w:p w14:paraId="55FB6B9F" w14:textId="77777777" w:rsidR="00A926E1" w:rsidRPr="00D34D3F" w:rsidRDefault="00A926E1" w:rsidP="00A926E1">
            <w:pPr>
              <w:pStyle w:val="a3"/>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2022</w:t>
            </w:r>
            <w:r>
              <w:rPr>
                <w:rFonts w:ascii="Times New Roman" w:hint="eastAsia"/>
                <w:sz w:val="21"/>
                <w:szCs w:val="21"/>
              </w:rPr>
              <w:t>年</w:t>
            </w:r>
            <w:r>
              <w:rPr>
                <w:rFonts w:ascii="Times New Roman" w:hint="eastAsia"/>
                <w:sz w:val="21"/>
                <w:szCs w:val="21"/>
              </w:rPr>
              <w:t>612</w:t>
            </w:r>
            <w:r>
              <w:rPr>
                <w:rFonts w:ascii="Times New Roman" w:hint="eastAsia"/>
                <w:sz w:val="21"/>
                <w:szCs w:val="21"/>
              </w:rPr>
              <w:t>卷</w:t>
            </w:r>
            <w:r>
              <w:rPr>
                <w:rFonts w:ascii="Times New Roman" w:hint="eastAsia"/>
                <w:sz w:val="21"/>
                <w:szCs w:val="21"/>
              </w:rPr>
              <w:t>128143</w:t>
            </w:r>
          </w:p>
        </w:tc>
        <w:tc>
          <w:tcPr>
            <w:tcW w:w="709" w:type="dxa"/>
            <w:vAlign w:val="center"/>
          </w:tcPr>
          <w:p w14:paraId="295C8E1A" w14:textId="77777777" w:rsidR="00A926E1" w:rsidRPr="00D34D3F" w:rsidRDefault="00A926E1" w:rsidP="00A926E1">
            <w:pPr>
              <w:jc w:val="center"/>
              <w:rPr>
                <w:szCs w:val="21"/>
              </w:rPr>
            </w:pPr>
            <w:r>
              <w:rPr>
                <w:rFonts w:hint="eastAsia"/>
                <w:szCs w:val="21"/>
              </w:rPr>
              <w:t>2022</w:t>
            </w:r>
            <w:r>
              <w:rPr>
                <w:rFonts w:hint="eastAsia"/>
                <w:szCs w:val="21"/>
              </w:rPr>
              <w:t>年</w:t>
            </w:r>
            <w:r>
              <w:rPr>
                <w:rFonts w:hint="eastAsia"/>
                <w:szCs w:val="21"/>
              </w:rPr>
              <w:t>7</w:t>
            </w:r>
            <w:r>
              <w:rPr>
                <w:rFonts w:hint="eastAsia"/>
                <w:szCs w:val="21"/>
              </w:rPr>
              <w:t>月</w:t>
            </w:r>
            <w:r>
              <w:rPr>
                <w:rFonts w:hint="eastAsia"/>
                <w:szCs w:val="21"/>
              </w:rPr>
              <w:t>8</w:t>
            </w:r>
            <w:r>
              <w:rPr>
                <w:rFonts w:hint="eastAsia"/>
                <w:szCs w:val="21"/>
              </w:rPr>
              <w:t>日</w:t>
            </w:r>
          </w:p>
        </w:tc>
        <w:tc>
          <w:tcPr>
            <w:tcW w:w="851" w:type="dxa"/>
            <w:vAlign w:val="center"/>
          </w:tcPr>
          <w:p w14:paraId="5EC43F07" w14:textId="07120127" w:rsidR="00A926E1" w:rsidRPr="00D34D3F" w:rsidRDefault="00A926E1" w:rsidP="00A926E1">
            <w:pPr>
              <w:pStyle w:val="a3"/>
              <w:adjustRightInd w:val="0"/>
              <w:spacing w:after="50" w:line="240" w:lineRule="auto"/>
              <w:ind w:firstLineChars="0" w:firstLine="0"/>
              <w:jc w:val="center"/>
              <w:outlineLvl w:val="1"/>
              <w:rPr>
                <w:rFonts w:ascii="Times New Roman"/>
                <w:sz w:val="21"/>
                <w:szCs w:val="21"/>
              </w:rPr>
            </w:pPr>
            <w:r w:rsidRPr="00A926E1">
              <w:rPr>
                <w:rFonts w:ascii="Times New Roman"/>
                <w:sz w:val="21"/>
                <w:szCs w:val="21"/>
              </w:rPr>
              <w:t xml:space="preserve">Fang </w:t>
            </w:r>
            <w:proofErr w:type="spellStart"/>
            <w:r w:rsidRPr="00A926E1">
              <w:rPr>
                <w:rFonts w:ascii="Times New Roman"/>
                <w:sz w:val="21"/>
                <w:szCs w:val="21"/>
              </w:rPr>
              <w:t>Nufang</w:t>
            </w:r>
            <w:proofErr w:type="spellEnd"/>
          </w:p>
        </w:tc>
        <w:tc>
          <w:tcPr>
            <w:tcW w:w="850" w:type="dxa"/>
            <w:vAlign w:val="center"/>
          </w:tcPr>
          <w:p w14:paraId="29B2E99A" w14:textId="3C4D4DFB" w:rsidR="00A926E1" w:rsidRPr="00D34D3F" w:rsidRDefault="00A926E1" w:rsidP="00A926E1">
            <w:pPr>
              <w:pStyle w:val="a3"/>
              <w:adjustRightInd w:val="0"/>
              <w:spacing w:after="50" w:line="240" w:lineRule="auto"/>
              <w:ind w:firstLineChars="0" w:firstLine="0"/>
              <w:jc w:val="center"/>
              <w:outlineLvl w:val="1"/>
              <w:rPr>
                <w:rFonts w:ascii="Times New Roman"/>
                <w:sz w:val="21"/>
                <w:szCs w:val="21"/>
              </w:rPr>
            </w:pPr>
            <w:r w:rsidRPr="00A926E1">
              <w:rPr>
                <w:rFonts w:ascii="Times New Roman"/>
                <w:sz w:val="21"/>
                <w:szCs w:val="21"/>
              </w:rPr>
              <w:t>Zeng Yi</w:t>
            </w:r>
            <w:r>
              <w:rPr>
                <w:rFonts w:ascii="Times New Roman" w:hint="eastAsia"/>
                <w:sz w:val="21"/>
                <w:szCs w:val="21"/>
              </w:rPr>
              <w:t>,</w:t>
            </w:r>
            <w:r>
              <w:rPr>
                <w:rFonts w:ascii="Times New Roman"/>
                <w:sz w:val="21"/>
                <w:szCs w:val="21"/>
              </w:rPr>
              <w:t xml:space="preserve"> Meng </w:t>
            </w:r>
            <w:proofErr w:type="spellStart"/>
            <w:r>
              <w:rPr>
                <w:rFonts w:ascii="Times New Roman"/>
                <w:sz w:val="21"/>
                <w:szCs w:val="21"/>
              </w:rPr>
              <w:t>Xiangdong</w:t>
            </w:r>
            <w:proofErr w:type="spellEnd"/>
          </w:p>
        </w:tc>
        <w:tc>
          <w:tcPr>
            <w:tcW w:w="1134" w:type="dxa"/>
            <w:vAlign w:val="center"/>
          </w:tcPr>
          <w:p w14:paraId="4FB88EAA" w14:textId="77777777" w:rsidR="00A926E1" w:rsidRPr="00D34D3F" w:rsidRDefault="00A926E1" w:rsidP="00A926E1">
            <w:pPr>
              <w:pStyle w:val="a3"/>
              <w:adjustRightInd w:val="0"/>
              <w:spacing w:after="50" w:line="240" w:lineRule="auto"/>
              <w:ind w:firstLineChars="0" w:firstLine="0"/>
              <w:jc w:val="center"/>
              <w:outlineLvl w:val="1"/>
              <w:rPr>
                <w:rFonts w:ascii="Times New Roman"/>
                <w:sz w:val="21"/>
                <w:szCs w:val="21"/>
              </w:rPr>
            </w:pPr>
            <w:r>
              <w:rPr>
                <w:rFonts w:ascii="Times New Roman" w:hint="eastAsia"/>
                <w:sz w:val="21"/>
                <w:szCs w:val="21"/>
              </w:rPr>
              <w:t>曾奕，孟祥冬，张妍，戴伟，方怒放，史志华</w:t>
            </w:r>
          </w:p>
        </w:tc>
        <w:tc>
          <w:tcPr>
            <w:tcW w:w="709" w:type="dxa"/>
            <w:vAlign w:val="center"/>
          </w:tcPr>
          <w:p w14:paraId="7645E1CD" w14:textId="074A1C76" w:rsidR="00A926E1" w:rsidRPr="00D34D3F" w:rsidRDefault="00A926E1" w:rsidP="00A926E1">
            <w:pPr>
              <w:pStyle w:val="a3"/>
              <w:adjustRightInd w:val="0"/>
              <w:spacing w:after="50" w:line="240" w:lineRule="auto"/>
              <w:ind w:firstLineChars="0" w:firstLine="0"/>
              <w:jc w:val="center"/>
              <w:outlineLvl w:val="1"/>
              <w:rPr>
                <w:rFonts w:ascii="Times New Roman"/>
                <w:sz w:val="21"/>
                <w:szCs w:val="21"/>
              </w:rPr>
            </w:pPr>
            <w:r>
              <w:rPr>
                <w:rFonts w:ascii="Times New Roman"/>
                <w:sz w:val="21"/>
                <w:szCs w:val="21"/>
              </w:rPr>
              <w:t>19</w:t>
            </w:r>
          </w:p>
        </w:tc>
        <w:tc>
          <w:tcPr>
            <w:tcW w:w="992" w:type="dxa"/>
            <w:vAlign w:val="center"/>
          </w:tcPr>
          <w:p w14:paraId="71F471B3" w14:textId="77777777" w:rsidR="00A926E1" w:rsidRPr="003731CC" w:rsidRDefault="00A926E1" w:rsidP="00A926E1">
            <w:pPr>
              <w:adjustRightInd w:val="0"/>
              <w:snapToGrid w:val="0"/>
              <w:jc w:val="left"/>
            </w:pPr>
            <w:r w:rsidRPr="00DB403A">
              <w:rPr>
                <w:rFonts w:hint="eastAsia"/>
              </w:rPr>
              <w:t>《科学引文索引》扩展版数据库（</w:t>
            </w:r>
            <w:r w:rsidRPr="00DB403A">
              <w:rPr>
                <w:rFonts w:hint="eastAsia"/>
              </w:rPr>
              <w:t>S</w:t>
            </w:r>
            <w:r w:rsidRPr="00DB403A">
              <w:t>CIE</w:t>
            </w:r>
            <w:r w:rsidRPr="00DB403A">
              <w:rPr>
                <w:rFonts w:hint="eastAsia"/>
              </w:rPr>
              <w:t>）</w:t>
            </w:r>
          </w:p>
        </w:tc>
        <w:tc>
          <w:tcPr>
            <w:tcW w:w="709" w:type="dxa"/>
            <w:vAlign w:val="center"/>
          </w:tcPr>
          <w:p w14:paraId="49BAE686" w14:textId="77777777" w:rsidR="00A926E1" w:rsidRPr="00D34D3F" w:rsidRDefault="00A926E1" w:rsidP="00A926E1">
            <w:pPr>
              <w:pStyle w:val="a3"/>
              <w:adjustRightInd w:val="0"/>
              <w:spacing w:after="50" w:line="240" w:lineRule="auto"/>
              <w:ind w:firstLineChars="0" w:firstLine="0"/>
              <w:jc w:val="center"/>
              <w:outlineLvl w:val="1"/>
              <w:rPr>
                <w:rFonts w:ascii="Times New Roman"/>
                <w:sz w:val="21"/>
                <w:szCs w:val="21"/>
              </w:rPr>
            </w:pPr>
            <w:r w:rsidRPr="00D34D3F">
              <w:rPr>
                <w:rFonts w:ascii="Times New Roman"/>
                <w:sz w:val="21"/>
                <w:szCs w:val="21"/>
              </w:rPr>
              <w:t>是</w:t>
            </w:r>
          </w:p>
        </w:tc>
      </w:tr>
    </w:tbl>
    <w:p w14:paraId="26BEAF46" w14:textId="160534DC" w:rsidR="00273113" w:rsidRDefault="00273113" w:rsidP="00273113">
      <w:pPr>
        <w:pStyle w:val="a3"/>
        <w:ind w:firstLineChars="0" w:firstLine="0"/>
        <w:jc w:val="left"/>
        <w:rPr>
          <w:rFonts w:ascii="宋体" w:hAnsi="宋体"/>
          <w:b/>
          <w:color w:val="0D0D0D"/>
          <w:szCs w:val="24"/>
        </w:rPr>
      </w:pPr>
    </w:p>
    <w:p w14:paraId="60C99BAF" w14:textId="31667885" w:rsidR="003378F4" w:rsidRDefault="003378F4" w:rsidP="00273113">
      <w:pPr>
        <w:pStyle w:val="a3"/>
        <w:ind w:firstLineChars="0" w:firstLine="0"/>
        <w:jc w:val="left"/>
        <w:rPr>
          <w:rFonts w:ascii="宋体" w:hAnsi="宋体"/>
          <w:b/>
          <w:color w:val="0D0D0D"/>
          <w:szCs w:val="24"/>
        </w:rPr>
      </w:pPr>
    </w:p>
    <w:p w14:paraId="432A4807" w14:textId="481A19D9" w:rsidR="003378F4" w:rsidRDefault="003378F4" w:rsidP="00273113">
      <w:pPr>
        <w:pStyle w:val="a3"/>
        <w:ind w:firstLineChars="0" w:firstLine="0"/>
        <w:jc w:val="left"/>
        <w:rPr>
          <w:rFonts w:ascii="宋体" w:hAnsi="宋体"/>
          <w:b/>
          <w:color w:val="0D0D0D"/>
          <w:szCs w:val="24"/>
        </w:rPr>
      </w:pPr>
    </w:p>
    <w:p w14:paraId="2C5E637D" w14:textId="77777777" w:rsidR="003378F4" w:rsidRPr="00EA7A58" w:rsidRDefault="003378F4" w:rsidP="00273113">
      <w:pPr>
        <w:pStyle w:val="a3"/>
        <w:ind w:firstLineChars="0" w:firstLine="0"/>
        <w:jc w:val="left"/>
        <w:rPr>
          <w:rFonts w:ascii="宋体" w:hAnsi="宋体" w:hint="eastAsia"/>
          <w:b/>
          <w:color w:val="0D0D0D"/>
          <w:szCs w:val="24"/>
        </w:rPr>
      </w:pPr>
    </w:p>
    <w:p w14:paraId="2A8E36B6" w14:textId="324F81C9" w:rsidR="003378F4" w:rsidRDefault="003378F4">
      <w:pPr>
        <w:pStyle w:val="a3"/>
        <w:ind w:firstLineChars="0" w:firstLine="0"/>
        <w:jc w:val="left"/>
        <w:rPr>
          <w:rFonts w:ascii="宋体" w:hAnsi="宋体"/>
          <w:b/>
          <w:color w:val="0D0D0D"/>
          <w:szCs w:val="24"/>
        </w:rPr>
        <w:sectPr w:rsidR="003378F4" w:rsidSect="00D34D3F">
          <w:pgSz w:w="16838" w:h="11906" w:orient="landscape"/>
          <w:pgMar w:top="1797" w:right="1440" w:bottom="1797" w:left="1440" w:header="851" w:footer="992" w:gutter="0"/>
          <w:cols w:space="425"/>
          <w:docGrid w:type="linesAndChars" w:linePitch="312"/>
        </w:sectPr>
      </w:pPr>
    </w:p>
    <w:p w14:paraId="6A232E9C" w14:textId="2F32C85F" w:rsidR="007B58DC" w:rsidRDefault="003378F4">
      <w:pPr>
        <w:pStyle w:val="a3"/>
        <w:ind w:firstLineChars="0" w:firstLine="0"/>
        <w:jc w:val="left"/>
        <w:rPr>
          <w:rFonts w:ascii="宋体" w:hAnsi="宋体"/>
          <w:b/>
          <w:color w:val="0D0D0D"/>
          <w:szCs w:val="24"/>
        </w:rPr>
      </w:pPr>
      <w:r>
        <w:rPr>
          <w:rFonts w:ascii="宋体" w:hAnsi="宋体" w:hint="eastAsia"/>
          <w:b/>
          <w:color w:val="0D0D0D"/>
          <w:szCs w:val="24"/>
        </w:rPr>
        <w:lastRenderedPageBreak/>
        <w:t>六</w:t>
      </w:r>
      <w:r w:rsidR="005B444B">
        <w:rPr>
          <w:rFonts w:ascii="宋体" w:hAnsi="宋体" w:hint="eastAsia"/>
          <w:b/>
          <w:color w:val="0D0D0D"/>
          <w:szCs w:val="24"/>
        </w:rPr>
        <w:t>、</w:t>
      </w:r>
      <w:r w:rsidR="005B444B">
        <w:rPr>
          <w:rFonts w:ascii="宋体" w:hAnsi="宋体"/>
          <w:b/>
          <w:color w:val="0D0D0D"/>
          <w:szCs w:val="24"/>
        </w:rPr>
        <w:t>主要</w:t>
      </w:r>
      <w:r w:rsidR="005B444B">
        <w:rPr>
          <w:rFonts w:ascii="宋体" w:hAnsi="宋体" w:hint="eastAsia"/>
          <w:b/>
          <w:color w:val="0D0D0D"/>
          <w:szCs w:val="24"/>
        </w:rPr>
        <w:t>完成人情况</w:t>
      </w:r>
    </w:p>
    <w:tbl>
      <w:tblPr>
        <w:tblW w:w="85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851"/>
        <w:gridCol w:w="1559"/>
        <w:gridCol w:w="2410"/>
        <w:gridCol w:w="2835"/>
      </w:tblGrid>
      <w:tr w:rsidR="007B58DC" w:rsidRPr="00D34D3F" w14:paraId="4178C737" w14:textId="77777777" w:rsidTr="003378F4">
        <w:trPr>
          <w:trHeight w:val="560"/>
        </w:trPr>
        <w:tc>
          <w:tcPr>
            <w:tcW w:w="880" w:type="dxa"/>
            <w:vAlign w:val="bottom"/>
          </w:tcPr>
          <w:p w14:paraId="62C0014B" w14:textId="77777777" w:rsidR="007B58DC" w:rsidRPr="00D34D3F" w:rsidRDefault="005B444B" w:rsidP="006E631A">
            <w:pPr>
              <w:pStyle w:val="a3"/>
              <w:adjustRightInd w:val="0"/>
              <w:snapToGrid w:val="0"/>
              <w:ind w:firstLineChars="0" w:firstLine="0"/>
              <w:jc w:val="center"/>
              <w:rPr>
                <w:rFonts w:ascii="Times New Roman"/>
                <w:b/>
                <w:sz w:val="21"/>
                <w:szCs w:val="21"/>
              </w:rPr>
            </w:pPr>
            <w:r w:rsidRPr="00D34D3F">
              <w:rPr>
                <w:rFonts w:ascii="Times New Roman"/>
                <w:b/>
                <w:sz w:val="21"/>
                <w:szCs w:val="21"/>
              </w:rPr>
              <w:t>姓名</w:t>
            </w:r>
          </w:p>
        </w:tc>
        <w:tc>
          <w:tcPr>
            <w:tcW w:w="851" w:type="dxa"/>
            <w:vAlign w:val="bottom"/>
          </w:tcPr>
          <w:p w14:paraId="7AFE864A" w14:textId="77777777" w:rsidR="007B58DC" w:rsidRPr="00D34D3F" w:rsidRDefault="005B444B" w:rsidP="006E631A">
            <w:pPr>
              <w:pStyle w:val="a3"/>
              <w:adjustRightInd w:val="0"/>
              <w:snapToGrid w:val="0"/>
              <w:ind w:firstLineChars="0" w:firstLine="0"/>
              <w:jc w:val="center"/>
              <w:rPr>
                <w:rFonts w:ascii="Times New Roman"/>
                <w:b/>
                <w:sz w:val="21"/>
                <w:szCs w:val="21"/>
              </w:rPr>
            </w:pPr>
            <w:r w:rsidRPr="00D34D3F">
              <w:rPr>
                <w:rFonts w:ascii="Times New Roman"/>
                <w:b/>
                <w:sz w:val="21"/>
                <w:szCs w:val="21"/>
              </w:rPr>
              <w:t>排名</w:t>
            </w:r>
          </w:p>
        </w:tc>
        <w:tc>
          <w:tcPr>
            <w:tcW w:w="1559" w:type="dxa"/>
            <w:vAlign w:val="bottom"/>
          </w:tcPr>
          <w:p w14:paraId="1172C23E" w14:textId="77777777" w:rsidR="007B58DC" w:rsidRPr="00D34D3F" w:rsidRDefault="005B444B" w:rsidP="006E631A">
            <w:pPr>
              <w:pStyle w:val="a3"/>
              <w:adjustRightInd w:val="0"/>
              <w:snapToGrid w:val="0"/>
              <w:ind w:firstLineChars="0" w:firstLine="0"/>
              <w:jc w:val="center"/>
              <w:rPr>
                <w:rFonts w:ascii="Times New Roman"/>
                <w:b/>
                <w:sz w:val="21"/>
                <w:szCs w:val="21"/>
              </w:rPr>
            </w:pPr>
            <w:r w:rsidRPr="00D34D3F">
              <w:rPr>
                <w:rFonts w:ascii="Times New Roman"/>
                <w:b/>
                <w:sz w:val="21"/>
                <w:szCs w:val="21"/>
              </w:rPr>
              <w:t>行政</w:t>
            </w:r>
            <w:r w:rsidRPr="00D34D3F">
              <w:rPr>
                <w:rFonts w:ascii="Times New Roman"/>
                <w:b/>
                <w:sz w:val="21"/>
                <w:szCs w:val="21"/>
              </w:rPr>
              <w:t>/</w:t>
            </w:r>
            <w:r w:rsidRPr="00D34D3F">
              <w:rPr>
                <w:rFonts w:ascii="Times New Roman"/>
                <w:b/>
                <w:sz w:val="21"/>
                <w:szCs w:val="21"/>
              </w:rPr>
              <w:t>技术</w:t>
            </w:r>
            <w:r w:rsidRPr="00D34D3F">
              <w:rPr>
                <w:rFonts w:ascii="Times New Roman" w:hint="eastAsia"/>
                <w:b/>
                <w:sz w:val="21"/>
                <w:szCs w:val="21"/>
              </w:rPr>
              <w:t>职称</w:t>
            </w:r>
          </w:p>
        </w:tc>
        <w:tc>
          <w:tcPr>
            <w:tcW w:w="2410" w:type="dxa"/>
            <w:vAlign w:val="bottom"/>
          </w:tcPr>
          <w:p w14:paraId="7A9273A6" w14:textId="77777777" w:rsidR="007B58DC" w:rsidRPr="00D34D3F" w:rsidRDefault="005B444B" w:rsidP="006E631A">
            <w:pPr>
              <w:pStyle w:val="a3"/>
              <w:adjustRightInd w:val="0"/>
              <w:snapToGrid w:val="0"/>
              <w:ind w:firstLineChars="0" w:firstLine="0"/>
              <w:jc w:val="center"/>
              <w:rPr>
                <w:rFonts w:ascii="Times New Roman"/>
                <w:b/>
                <w:sz w:val="21"/>
                <w:szCs w:val="21"/>
              </w:rPr>
            </w:pPr>
            <w:r w:rsidRPr="00D34D3F">
              <w:rPr>
                <w:rFonts w:ascii="Times New Roman"/>
                <w:b/>
                <w:sz w:val="21"/>
                <w:szCs w:val="21"/>
              </w:rPr>
              <w:t>工作单位</w:t>
            </w:r>
            <w:r w:rsidRPr="00D34D3F">
              <w:rPr>
                <w:rFonts w:ascii="Times New Roman" w:hint="eastAsia"/>
                <w:b/>
                <w:sz w:val="21"/>
                <w:szCs w:val="21"/>
              </w:rPr>
              <w:t>/</w:t>
            </w:r>
            <w:r w:rsidRPr="00D34D3F">
              <w:rPr>
                <w:rFonts w:ascii="Times New Roman"/>
                <w:b/>
                <w:sz w:val="21"/>
                <w:szCs w:val="21"/>
              </w:rPr>
              <w:t>完成单位</w:t>
            </w:r>
          </w:p>
        </w:tc>
        <w:tc>
          <w:tcPr>
            <w:tcW w:w="2835" w:type="dxa"/>
            <w:vAlign w:val="bottom"/>
          </w:tcPr>
          <w:p w14:paraId="5F6BB12C" w14:textId="77777777" w:rsidR="007B58DC" w:rsidRPr="00D34D3F" w:rsidRDefault="005B444B" w:rsidP="006E631A">
            <w:pPr>
              <w:pStyle w:val="a3"/>
              <w:adjustRightInd w:val="0"/>
              <w:snapToGrid w:val="0"/>
              <w:ind w:firstLineChars="0" w:firstLine="0"/>
              <w:jc w:val="center"/>
              <w:rPr>
                <w:rFonts w:ascii="Times New Roman"/>
                <w:b/>
                <w:sz w:val="21"/>
                <w:szCs w:val="21"/>
              </w:rPr>
            </w:pPr>
            <w:r w:rsidRPr="00D34D3F">
              <w:rPr>
                <w:rFonts w:ascii="Times New Roman"/>
                <w:b/>
                <w:sz w:val="21"/>
                <w:szCs w:val="21"/>
              </w:rPr>
              <w:t>对本项目技术创造性贡献</w:t>
            </w:r>
          </w:p>
        </w:tc>
      </w:tr>
      <w:tr w:rsidR="007B58DC" w:rsidRPr="00D34D3F" w14:paraId="4C5C2C26" w14:textId="77777777" w:rsidTr="003378F4">
        <w:trPr>
          <w:trHeight w:val="397"/>
        </w:trPr>
        <w:tc>
          <w:tcPr>
            <w:tcW w:w="880" w:type="dxa"/>
            <w:vAlign w:val="center"/>
          </w:tcPr>
          <w:p w14:paraId="517F67D7" w14:textId="7C008159" w:rsidR="007B58DC" w:rsidRPr="00D34D3F" w:rsidRDefault="00B556BB" w:rsidP="00D34D3F">
            <w:pPr>
              <w:pStyle w:val="a3"/>
              <w:adjustRightInd w:val="0"/>
              <w:snapToGrid w:val="0"/>
              <w:ind w:firstLineChars="0" w:firstLine="0"/>
              <w:jc w:val="center"/>
              <w:rPr>
                <w:rFonts w:ascii="Times New Roman"/>
                <w:sz w:val="21"/>
                <w:szCs w:val="21"/>
              </w:rPr>
            </w:pPr>
            <w:r>
              <w:rPr>
                <w:rFonts w:ascii="Times New Roman" w:hint="eastAsia"/>
                <w:sz w:val="21"/>
                <w:szCs w:val="21"/>
              </w:rPr>
              <w:t>方怒放</w:t>
            </w:r>
          </w:p>
        </w:tc>
        <w:tc>
          <w:tcPr>
            <w:tcW w:w="851" w:type="dxa"/>
            <w:vAlign w:val="center"/>
          </w:tcPr>
          <w:p w14:paraId="1FBF7B4C" w14:textId="1530252E" w:rsidR="007B58DC" w:rsidRPr="00D34D3F" w:rsidRDefault="00204309" w:rsidP="00D34D3F">
            <w:pPr>
              <w:pStyle w:val="a3"/>
              <w:adjustRightInd w:val="0"/>
              <w:snapToGrid w:val="0"/>
              <w:ind w:firstLineChars="0" w:firstLine="0"/>
              <w:jc w:val="center"/>
              <w:rPr>
                <w:rFonts w:ascii="Times New Roman"/>
                <w:sz w:val="21"/>
                <w:szCs w:val="21"/>
              </w:rPr>
            </w:pPr>
            <w:r>
              <w:rPr>
                <w:rFonts w:ascii="Times New Roman" w:hint="eastAsia"/>
                <w:sz w:val="21"/>
                <w:szCs w:val="21"/>
              </w:rPr>
              <w:t>1</w:t>
            </w:r>
          </w:p>
        </w:tc>
        <w:tc>
          <w:tcPr>
            <w:tcW w:w="1559" w:type="dxa"/>
            <w:vAlign w:val="center"/>
          </w:tcPr>
          <w:p w14:paraId="0FE9E46F" w14:textId="730F195E" w:rsidR="007B58DC" w:rsidRPr="00D34D3F" w:rsidRDefault="00204309" w:rsidP="00D34D3F">
            <w:pPr>
              <w:pStyle w:val="a3"/>
              <w:adjustRightInd w:val="0"/>
              <w:snapToGrid w:val="0"/>
              <w:ind w:firstLineChars="0" w:firstLine="0"/>
              <w:jc w:val="center"/>
              <w:rPr>
                <w:rFonts w:ascii="Times New Roman"/>
                <w:sz w:val="21"/>
                <w:szCs w:val="21"/>
              </w:rPr>
            </w:pPr>
            <w:r>
              <w:rPr>
                <w:rFonts w:ascii="Times New Roman" w:hint="eastAsia"/>
                <w:sz w:val="21"/>
                <w:szCs w:val="21"/>
              </w:rPr>
              <w:t>研究员</w:t>
            </w:r>
          </w:p>
        </w:tc>
        <w:tc>
          <w:tcPr>
            <w:tcW w:w="2410" w:type="dxa"/>
            <w:vAlign w:val="center"/>
          </w:tcPr>
          <w:p w14:paraId="1AED374A" w14:textId="6F9F5513" w:rsidR="007B58DC" w:rsidRPr="00D34D3F" w:rsidRDefault="00204309" w:rsidP="00D34D3F">
            <w:pPr>
              <w:pStyle w:val="a3"/>
              <w:adjustRightInd w:val="0"/>
              <w:snapToGrid w:val="0"/>
              <w:ind w:firstLineChars="0" w:firstLine="0"/>
              <w:jc w:val="center"/>
              <w:rPr>
                <w:rFonts w:ascii="Times New Roman"/>
                <w:sz w:val="21"/>
                <w:szCs w:val="21"/>
              </w:rPr>
            </w:pPr>
            <w:r>
              <w:rPr>
                <w:rFonts w:ascii="Times New Roman" w:hint="eastAsia"/>
                <w:sz w:val="21"/>
                <w:szCs w:val="21"/>
              </w:rPr>
              <w:t>西北农林科技大学</w:t>
            </w:r>
          </w:p>
        </w:tc>
        <w:tc>
          <w:tcPr>
            <w:tcW w:w="2835" w:type="dxa"/>
            <w:vAlign w:val="center"/>
          </w:tcPr>
          <w:p w14:paraId="196ED7DE" w14:textId="58AB3A15" w:rsidR="007B58DC" w:rsidRPr="00D34D3F" w:rsidRDefault="00273113" w:rsidP="003378F4">
            <w:pPr>
              <w:pStyle w:val="a3"/>
              <w:adjustRightInd w:val="0"/>
              <w:snapToGrid w:val="0"/>
              <w:ind w:firstLineChars="0" w:firstLine="0"/>
              <w:rPr>
                <w:rFonts w:ascii="Times New Roman"/>
                <w:sz w:val="21"/>
                <w:szCs w:val="21"/>
              </w:rPr>
            </w:pPr>
            <w:r w:rsidRPr="00273113">
              <w:rPr>
                <w:rFonts w:ascii="Times New Roman" w:hint="eastAsia"/>
                <w:sz w:val="21"/>
                <w:szCs w:val="21"/>
              </w:rPr>
              <w:t>提出了基于生物标志物的泥沙</w:t>
            </w:r>
            <w:r w:rsidRPr="00273113">
              <w:rPr>
                <w:rFonts w:ascii="Times New Roman" w:hint="eastAsia"/>
                <w:sz w:val="21"/>
                <w:szCs w:val="21"/>
              </w:rPr>
              <w:t>/</w:t>
            </w:r>
            <w:r w:rsidRPr="00273113">
              <w:rPr>
                <w:rFonts w:ascii="Times New Roman" w:hint="eastAsia"/>
                <w:sz w:val="21"/>
                <w:szCs w:val="21"/>
              </w:rPr>
              <w:t>有机碳来源识别方法</w:t>
            </w:r>
            <w:r>
              <w:rPr>
                <w:rFonts w:ascii="Times New Roman" w:hint="eastAsia"/>
                <w:sz w:val="21"/>
                <w:szCs w:val="21"/>
              </w:rPr>
              <w:t>，解析了</w:t>
            </w:r>
            <w:r w:rsidRPr="00273113">
              <w:rPr>
                <w:rFonts w:ascii="Times New Roman" w:hint="eastAsia"/>
                <w:sz w:val="21"/>
                <w:szCs w:val="21"/>
              </w:rPr>
              <w:t>侵蚀产沙中的有机碳在搬运—沉积—输出过程中迁移转化规律</w:t>
            </w:r>
            <w:r>
              <w:rPr>
                <w:rFonts w:ascii="Times New Roman" w:hint="eastAsia"/>
                <w:sz w:val="21"/>
                <w:szCs w:val="21"/>
              </w:rPr>
              <w:t>，</w:t>
            </w:r>
            <w:r w:rsidRPr="00273113">
              <w:rPr>
                <w:rFonts w:ascii="Times New Roman" w:hint="eastAsia"/>
                <w:sz w:val="21"/>
                <w:szCs w:val="21"/>
              </w:rPr>
              <w:t>揭示了淤地坝水土保持</w:t>
            </w:r>
            <w:proofErr w:type="gramStart"/>
            <w:r w:rsidRPr="00273113">
              <w:rPr>
                <w:rFonts w:ascii="Times New Roman" w:hint="eastAsia"/>
                <w:sz w:val="21"/>
                <w:szCs w:val="21"/>
              </w:rPr>
              <w:t>碳汇效益</w:t>
            </w:r>
            <w:proofErr w:type="gramEnd"/>
            <w:r w:rsidRPr="00273113">
              <w:rPr>
                <w:rFonts w:ascii="Times New Roman" w:hint="eastAsia"/>
                <w:sz w:val="21"/>
                <w:szCs w:val="21"/>
              </w:rPr>
              <w:t>及机制</w:t>
            </w:r>
            <w:r>
              <w:rPr>
                <w:rFonts w:ascii="Times New Roman" w:hint="eastAsia"/>
                <w:sz w:val="21"/>
                <w:szCs w:val="21"/>
              </w:rPr>
              <w:t>，是代表性论文</w:t>
            </w:r>
            <w:r>
              <w:rPr>
                <w:rFonts w:ascii="Times New Roman" w:hint="eastAsia"/>
                <w:sz w:val="21"/>
                <w:szCs w:val="21"/>
              </w:rPr>
              <w:t>1</w:t>
            </w:r>
            <w:r>
              <w:rPr>
                <w:rFonts w:ascii="Times New Roman" w:hint="eastAsia"/>
                <w:sz w:val="21"/>
                <w:szCs w:val="21"/>
              </w:rPr>
              <w:t>的</w:t>
            </w:r>
            <w:r w:rsidR="00B030C4">
              <w:rPr>
                <w:rFonts w:ascii="Times New Roman" w:hint="eastAsia"/>
                <w:sz w:val="21"/>
                <w:szCs w:val="21"/>
              </w:rPr>
              <w:t>共同</w:t>
            </w:r>
            <w:r>
              <w:rPr>
                <w:rFonts w:ascii="Times New Roman" w:hint="eastAsia"/>
                <w:sz w:val="21"/>
                <w:szCs w:val="21"/>
              </w:rPr>
              <w:t>第一作者，是论文</w:t>
            </w:r>
            <w:r>
              <w:rPr>
                <w:rFonts w:ascii="Times New Roman" w:hint="eastAsia"/>
                <w:sz w:val="21"/>
                <w:szCs w:val="21"/>
              </w:rPr>
              <w:t>2</w:t>
            </w:r>
            <w:r>
              <w:rPr>
                <w:rFonts w:ascii="Times New Roman" w:hint="eastAsia"/>
                <w:sz w:val="21"/>
                <w:szCs w:val="21"/>
              </w:rPr>
              <w:t>、</w:t>
            </w:r>
            <w:r>
              <w:rPr>
                <w:rFonts w:ascii="Times New Roman" w:hint="eastAsia"/>
                <w:sz w:val="21"/>
                <w:szCs w:val="21"/>
              </w:rPr>
              <w:t>3</w:t>
            </w:r>
            <w:r>
              <w:rPr>
                <w:rFonts w:ascii="Times New Roman" w:hint="eastAsia"/>
                <w:sz w:val="21"/>
                <w:szCs w:val="21"/>
              </w:rPr>
              <w:t>、</w:t>
            </w:r>
            <w:r>
              <w:rPr>
                <w:rFonts w:ascii="Times New Roman" w:hint="eastAsia"/>
                <w:sz w:val="21"/>
                <w:szCs w:val="21"/>
              </w:rPr>
              <w:t>4</w:t>
            </w:r>
            <w:r>
              <w:rPr>
                <w:rFonts w:ascii="Times New Roman" w:hint="eastAsia"/>
                <w:sz w:val="21"/>
                <w:szCs w:val="21"/>
              </w:rPr>
              <w:t>、</w:t>
            </w:r>
            <w:r>
              <w:rPr>
                <w:rFonts w:ascii="Times New Roman" w:hint="eastAsia"/>
                <w:sz w:val="21"/>
                <w:szCs w:val="21"/>
              </w:rPr>
              <w:t>5</w:t>
            </w:r>
            <w:r>
              <w:rPr>
                <w:rFonts w:ascii="Times New Roman" w:hint="eastAsia"/>
                <w:sz w:val="21"/>
                <w:szCs w:val="21"/>
              </w:rPr>
              <w:t>的通讯作者，</w:t>
            </w:r>
            <w:r w:rsidRPr="00273113">
              <w:rPr>
                <w:rFonts w:ascii="Times New Roman" w:hint="eastAsia"/>
                <w:sz w:val="21"/>
                <w:szCs w:val="21"/>
              </w:rPr>
              <w:t>对重要科学发现点一、二、三均有贡献；</w:t>
            </w:r>
            <w:r>
              <w:rPr>
                <w:rFonts w:ascii="Times New Roman" w:hint="eastAsia"/>
                <w:sz w:val="21"/>
                <w:szCs w:val="21"/>
              </w:rPr>
              <w:t>研究成果被水利部水保司采用。</w:t>
            </w:r>
          </w:p>
        </w:tc>
      </w:tr>
      <w:tr w:rsidR="00DB6AE6" w:rsidRPr="00D34D3F" w14:paraId="750D99F5" w14:textId="77777777" w:rsidTr="003378F4">
        <w:trPr>
          <w:trHeight w:val="397"/>
        </w:trPr>
        <w:tc>
          <w:tcPr>
            <w:tcW w:w="880" w:type="dxa"/>
            <w:vAlign w:val="center"/>
          </w:tcPr>
          <w:p w14:paraId="0716991B" w14:textId="1E070555" w:rsidR="00DB6AE6" w:rsidRPr="00D34D3F" w:rsidRDefault="00DB6AE6" w:rsidP="00DB6AE6">
            <w:pPr>
              <w:pStyle w:val="a3"/>
              <w:adjustRightInd w:val="0"/>
              <w:snapToGrid w:val="0"/>
              <w:ind w:firstLineChars="0" w:firstLine="0"/>
              <w:jc w:val="center"/>
              <w:rPr>
                <w:rFonts w:ascii="宋体" w:hAnsi="宋体"/>
                <w:sz w:val="21"/>
                <w:szCs w:val="21"/>
              </w:rPr>
            </w:pPr>
            <w:r>
              <w:rPr>
                <w:rFonts w:ascii="宋体" w:hAnsi="宋体" w:hint="eastAsia"/>
                <w:sz w:val="21"/>
                <w:szCs w:val="21"/>
              </w:rPr>
              <w:t>曾奕</w:t>
            </w:r>
          </w:p>
        </w:tc>
        <w:tc>
          <w:tcPr>
            <w:tcW w:w="851" w:type="dxa"/>
            <w:vAlign w:val="center"/>
          </w:tcPr>
          <w:p w14:paraId="08FC587C" w14:textId="0E646267" w:rsidR="00DB6AE6" w:rsidRPr="00D34D3F" w:rsidRDefault="00DB6AE6" w:rsidP="00DB6AE6">
            <w:pPr>
              <w:pStyle w:val="a3"/>
              <w:adjustRightInd w:val="0"/>
              <w:snapToGrid w:val="0"/>
              <w:ind w:firstLineChars="0" w:firstLine="0"/>
              <w:jc w:val="center"/>
              <w:rPr>
                <w:rFonts w:ascii="Times New Roman"/>
                <w:sz w:val="21"/>
                <w:szCs w:val="21"/>
              </w:rPr>
            </w:pPr>
            <w:r>
              <w:rPr>
                <w:rFonts w:ascii="Times New Roman" w:hint="eastAsia"/>
                <w:sz w:val="21"/>
                <w:szCs w:val="21"/>
              </w:rPr>
              <w:t>2</w:t>
            </w:r>
          </w:p>
        </w:tc>
        <w:tc>
          <w:tcPr>
            <w:tcW w:w="1559" w:type="dxa"/>
            <w:vAlign w:val="center"/>
          </w:tcPr>
          <w:p w14:paraId="53DB3EF3" w14:textId="3C1FB8B3" w:rsidR="00DB6AE6" w:rsidRPr="00D34D3F" w:rsidRDefault="00DB6AE6" w:rsidP="00DB6AE6">
            <w:pPr>
              <w:pStyle w:val="a3"/>
              <w:adjustRightInd w:val="0"/>
              <w:snapToGrid w:val="0"/>
              <w:ind w:firstLineChars="0" w:firstLine="0"/>
              <w:jc w:val="center"/>
              <w:rPr>
                <w:rFonts w:ascii="Times New Roman"/>
                <w:sz w:val="21"/>
                <w:szCs w:val="21"/>
              </w:rPr>
            </w:pPr>
            <w:r>
              <w:rPr>
                <w:rFonts w:ascii="Times New Roman" w:hint="eastAsia"/>
                <w:sz w:val="21"/>
                <w:szCs w:val="21"/>
              </w:rPr>
              <w:t>副教授</w:t>
            </w:r>
          </w:p>
        </w:tc>
        <w:tc>
          <w:tcPr>
            <w:tcW w:w="2410" w:type="dxa"/>
            <w:vAlign w:val="center"/>
          </w:tcPr>
          <w:p w14:paraId="1D0AC912" w14:textId="44CBFC1E" w:rsidR="00DB6AE6" w:rsidRPr="00D34D3F" w:rsidRDefault="00DB6AE6" w:rsidP="00DB6AE6">
            <w:pPr>
              <w:pStyle w:val="a3"/>
              <w:adjustRightInd w:val="0"/>
              <w:snapToGrid w:val="0"/>
              <w:ind w:firstLineChars="0" w:firstLine="0"/>
              <w:jc w:val="center"/>
              <w:rPr>
                <w:rFonts w:ascii="Times New Roman"/>
                <w:sz w:val="21"/>
                <w:szCs w:val="21"/>
              </w:rPr>
            </w:pPr>
            <w:r>
              <w:rPr>
                <w:rFonts w:ascii="Times New Roman" w:hint="eastAsia"/>
                <w:sz w:val="21"/>
                <w:szCs w:val="21"/>
              </w:rPr>
              <w:t>西北农林科技大学</w:t>
            </w:r>
          </w:p>
        </w:tc>
        <w:tc>
          <w:tcPr>
            <w:tcW w:w="2835" w:type="dxa"/>
            <w:vAlign w:val="center"/>
          </w:tcPr>
          <w:p w14:paraId="41D07462" w14:textId="13344821" w:rsidR="00DB6AE6" w:rsidRPr="00D34D3F" w:rsidRDefault="004A79DD" w:rsidP="003378F4">
            <w:pPr>
              <w:adjustRightInd w:val="0"/>
              <w:snapToGrid w:val="0"/>
              <w:spacing w:line="360" w:lineRule="auto"/>
              <w:rPr>
                <w:szCs w:val="21"/>
              </w:rPr>
            </w:pPr>
            <w:r>
              <w:rPr>
                <w:rFonts w:hint="eastAsia"/>
                <w:szCs w:val="21"/>
              </w:rPr>
              <w:t>构建了</w:t>
            </w:r>
            <w:r w:rsidR="00B030C4">
              <w:rPr>
                <w:rFonts w:hint="eastAsia"/>
                <w:szCs w:val="21"/>
              </w:rPr>
              <w:t>高精度淤地坝基础数据库，量化了淤地坝的</w:t>
            </w:r>
            <w:proofErr w:type="gramStart"/>
            <w:r w:rsidR="00B030C4">
              <w:rPr>
                <w:rFonts w:hint="eastAsia"/>
                <w:szCs w:val="21"/>
              </w:rPr>
              <w:t>拦沙储碳效益</w:t>
            </w:r>
            <w:proofErr w:type="gramEnd"/>
            <w:r w:rsidR="00B030C4">
              <w:rPr>
                <w:rFonts w:hint="eastAsia"/>
                <w:szCs w:val="21"/>
              </w:rPr>
              <w:t>，是代表性论文</w:t>
            </w:r>
            <w:r w:rsidR="00B030C4">
              <w:rPr>
                <w:rFonts w:hint="eastAsia"/>
                <w:szCs w:val="21"/>
              </w:rPr>
              <w:t>1</w:t>
            </w:r>
            <w:r w:rsidR="00B030C4">
              <w:rPr>
                <w:rFonts w:hint="eastAsia"/>
                <w:szCs w:val="21"/>
              </w:rPr>
              <w:t>的共同第一作者，是论文</w:t>
            </w:r>
            <w:r w:rsidR="00B030C4">
              <w:rPr>
                <w:rFonts w:hint="eastAsia"/>
                <w:szCs w:val="21"/>
              </w:rPr>
              <w:t>2</w:t>
            </w:r>
            <w:r w:rsidR="00B030C4">
              <w:rPr>
                <w:rFonts w:hint="eastAsia"/>
                <w:szCs w:val="21"/>
              </w:rPr>
              <w:t>、</w:t>
            </w:r>
            <w:r w:rsidR="00B030C4">
              <w:rPr>
                <w:rFonts w:hint="eastAsia"/>
                <w:szCs w:val="21"/>
              </w:rPr>
              <w:t>5</w:t>
            </w:r>
            <w:r w:rsidR="00B030C4">
              <w:rPr>
                <w:rFonts w:hint="eastAsia"/>
                <w:szCs w:val="21"/>
              </w:rPr>
              <w:t>的第一作者，</w:t>
            </w:r>
            <w:r w:rsidR="00B030C4" w:rsidRPr="00273113">
              <w:rPr>
                <w:rFonts w:hint="eastAsia"/>
                <w:szCs w:val="21"/>
              </w:rPr>
              <w:t>对重要科</w:t>
            </w:r>
            <w:r w:rsidR="00B030C4">
              <w:rPr>
                <w:rFonts w:hint="eastAsia"/>
                <w:szCs w:val="21"/>
              </w:rPr>
              <w:t>学发现点二、三</w:t>
            </w:r>
            <w:r w:rsidR="00B030C4" w:rsidRPr="00273113">
              <w:rPr>
                <w:rFonts w:hint="eastAsia"/>
                <w:szCs w:val="21"/>
              </w:rPr>
              <w:t>有贡献</w:t>
            </w:r>
            <w:r w:rsidR="00B030C4">
              <w:rPr>
                <w:rFonts w:hint="eastAsia"/>
                <w:szCs w:val="21"/>
              </w:rPr>
              <w:t>。</w:t>
            </w:r>
          </w:p>
        </w:tc>
      </w:tr>
      <w:tr w:rsidR="00DB6AE6" w:rsidRPr="00D34D3F" w14:paraId="27A18DD4" w14:textId="77777777" w:rsidTr="003378F4">
        <w:trPr>
          <w:trHeight w:val="397"/>
        </w:trPr>
        <w:tc>
          <w:tcPr>
            <w:tcW w:w="880" w:type="dxa"/>
            <w:vAlign w:val="center"/>
          </w:tcPr>
          <w:p w14:paraId="66162318" w14:textId="3CBC6AC0" w:rsidR="00DB6AE6" w:rsidRPr="00D34D3F" w:rsidRDefault="00DB6AE6" w:rsidP="00DB6AE6">
            <w:pPr>
              <w:pStyle w:val="a3"/>
              <w:adjustRightInd w:val="0"/>
              <w:snapToGrid w:val="0"/>
              <w:ind w:firstLineChars="0" w:firstLine="0"/>
              <w:jc w:val="center"/>
              <w:rPr>
                <w:rFonts w:ascii="宋体" w:hAnsi="宋体"/>
                <w:sz w:val="21"/>
                <w:szCs w:val="21"/>
              </w:rPr>
            </w:pPr>
            <w:r>
              <w:rPr>
                <w:rFonts w:ascii="宋体" w:hAnsi="宋体" w:hint="eastAsia"/>
                <w:sz w:val="21"/>
                <w:szCs w:val="21"/>
              </w:rPr>
              <w:t>倪玲珊</w:t>
            </w:r>
          </w:p>
        </w:tc>
        <w:tc>
          <w:tcPr>
            <w:tcW w:w="851" w:type="dxa"/>
            <w:vAlign w:val="center"/>
          </w:tcPr>
          <w:p w14:paraId="7A4D3611" w14:textId="23580B30" w:rsidR="00DB6AE6" w:rsidRPr="00D34D3F" w:rsidRDefault="00DB6AE6" w:rsidP="00DB6AE6">
            <w:pPr>
              <w:pStyle w:val="a3"/>
              <w:adjustRightInd w:val="0"/>
              <w:snapToGrid w:val="0"/>
              <w:ind w:firstLineChars="0" w:firstLine="0"/>
              <w:jc w:val="center"/>
              <w:rPr>
                <w:rFonts w:ascii="Times New Roman"/>
                <w:sz w:val="21"/>
                <w:szCs w:val="21"/>
              </w:rPr>
            </w:pPr>
            <w:r>
              <w:rPr>
                <w:rFonts w:ascii="Times New Roman" w:hint="eastAsia"/>
                <w:sz w:val="21"/>
                <w:szCs w:val="21"/>
              </w:rPr>
              <w:t>3</w:t>
            </w:r>
          </w:p>
        </w:tc>
        <w:tc>
          <w:tcPr>
            <w:tcW w:w="1559" w:type="dxa"/>
            <w:vAlign w:val="center"/>
          </w:tcPr>
          <w:p w14:paraId="7F202F05" w14:textId="52CEBB7F" w:rsidR="00DB6AE6" w:rsidRPr="00D34D3F" w:rsidRDefault="00DB6AE6" w:rsidP="00DB6AE6">
            <w:pPr>
              <w:pStyle w:val="a3"/>
              <w:adjustRightInd w:val="0"/>
              <w:snapToGrid w:val="0"/>
              <w:ind w:firstLineChars="0" w:firstLine="0"/>
              <w:jc w:val="center"/>
              <w:rPr>
                <w:rFonts w:ascii="Times New Roman"/>
                <w:sz w:val="21"/>
                <w:szCs w:val="21"/>
              </w:rPr>
            </w:pPr>
            <w:r>
              <w:rPr>
                <w:rFonts w:ascii="Times New Roman" w:hint="eastAsia"/>
                <w:sz w:val="21"/>
                <w:szCs w:val="21"/>
              </w:rPr>
              <w:t>副</w:t>
            </w:r>
            <w:r w:rsidR="00967525">
              <w:rPr>
                <w:rFonts w:ascii="Times New Roman" w:hint="eastAsia"/>
                <w:sz w:val="21"/>
                <w:szCs w:val="21"/>
              </w:rPr>
              <w:t>研究员</w:t>
            </w:r>
          </w:p>
        </w:tc>
        <w:tc>
          <w:tcPr>
            <w:tcW w:w="2410" w:type="dxa"/>
            <w:vAlign w:val="center"/>
          </w:tcPr>
          <w:p w14:paraId="10B8D4F8" w14:textId="4A772EEC" w:rsidR="00DB6AE6" w:rsidRPr="00D34D3F" w:rsidRDefault="00DB6AE6" w:rsidP="00DB6AE6">
            <w:pPr>
              <w:pStyle w:val="a3"/>
              <w:adjustRightInd w:val="0"/>
              <w:snapToGrid w:val="0"/>
              <w:ind w:firstLineChars="0" w:firstLine="0"/>
              <w:jc w:val="center"/>
              <w:rPr>
                <w:rFonts w:ascii="Times New Roman"/>
                <w:sz w:val="21"/>
                <w:szCs w:val="21"/>
              </w:rPr>
            </w:pPr>
            <w:r>
              <w:rPr>
                <w:rFonts w:ascii="Times New Roman" w:hint="eastAsia"/>
                <w:sz w:val="21"/>
                <w:szCs w:val="21"/>
              </w:rPr>
              <w:t>西北农林科技大学</w:t>
            </w:r>
          </w:p>
        </w:tc>
        <w:tc>
          <w:tcPr>
            <w:tcW w:w="2835" w:type="dxa"/>
            <w:vAlign w:val="center"/>
          </w:tcPr>
          <w:p w14:paraId="1DCEF534" w14:textId="5DE05C19" w:rsidR="00DB6AE6" w:rsidRPr="00D34D3F" w:rsidRDefault="00B030C4" w:rsidP="003378F4">
            <w:pPr>
              <w:adjustRightInd w:val="0"/>
              <w:snapToGrid w:val="0"/>
              <w:spacing w:line="360" w:lineRule="auto"/>
              <w:rPr>
                <w:szCs w:val="21"/>
              </w:rPr>
            </w:pPr>
            <w:r>
              <w:rPr>
                <w:rFonts w:hint="eastAsia"/>
                <w:szCs w:val="21"/>
              </w:rPr>
              <w:t>解析</w:t>
            </w:r>
            <w:r w:rsidRPr="00B030C4">
              <w:rPr>
                <w:rFonts w:hint="eastAsia"/>
                <w:szCs w:val="21"/>
              </w:rPr>
              <w:t>了复杂景观下流域泥沙</w:t>
            </w:r>
            <w:r w:rsidRPr="00B030C4">
              <w:rPr>
                <w:rFonts w:hint="eastAsia"/>
                <w:szCs w:val="21"/>
              </w:rPr>
              <w:t>/</w:t>
            </w:r>
            <w:r w:rsidRPr="00B030C4">
              <w:rPr>
                <w:rFonts w:hint="eastAsia"/>
                <w:szCs w:val="21"/>
              </w:rPr>
              <w:t>有机碳的来源</w:t>
            </w:r>
            <w:r>
              <w:rPr>
                <w:rFonts w:hint="eastAsia"/>
                <w:szCs w:val="21"/>
              </w:rPr>
              <w:t>，提高了泥沙</w:t>
            </w:r>
            <w:r>
              <w:rPr>
                <w:rFonts w:hint="eastAsia"/>
                <w:szCs w:val="21"/>
              </w:rPr>
              <w:t>/</w:t>
            </w:r>
            <w:r>
              <w:rPr>
                <w:rFonts w:hint="eastAsia"/>
                <w:szCs w:val="21"/>
              </w:rPr>
              <w:t>有机碳来源示踪精度，是论文</w:t>
            </w:r>
            <w:r>
              <w:rPr>
                <w:szCs w:val="21"/>
              </w:rPr>
              <w:t>1</w:t>
            </w:r>
            <w:r>
              <w:rPr>
                <w:rFonts w:hint="eastAsia"/>
                <w:szCs w:val="21"/>
              </w:rPr>
              <w:t>的共同作者，</w:t>
            </w:r>
            <w:r w:rsidRPr="00273113">
              <w:rPr>
                <w:rFonts w:hint="eastAsia"/>
                <w:szCs w:val="21"/>
              </w:rPr>
              <w:t>对重要科</w:t>
            </w:r>
            <w:r>
              <w:rPr>
                <w:rFonts w:hint="eastAsia"/>
                <w:szCs w:val="21"/>
              </w:rPr>
              <w:t>学发现点一</w:t>
            </w:r>
            <w:r w:rsidRPr="00273113">
              <w:rPr>
                <w:rFonts w:hint="eastAsia"/>
                <w:szCs w:val="21"/>
              </w:rPr>
              <w:t>有贡献</w:t>
            </w:r>
            <w:r>
              <w:rPr>
                <w:rFonts w:hint="eastAsia"/>
                <w:szCs w:val="21"/>
              </w:rPr>
              <w:t>。</w:t>
            </w:r>
          </w:p>
        </w:tc>
      </w:tr>
      <w:tr w:rsidR="00DB6AE6" w:rsidRPr="00D34D3F" w14:paraId="272856A5" w14:textId="77777777" w:rsidTr="003378F4">
        <w:trPr>
          <w:trHeight w:val="397"/>
        </w:trPr>
        <w:tc>
          <w:tcPr>
            <w:tcW w:w="880" w:type="dxa"/>
            <w:vAlign w:val="center"/>
          </w:tcPr>
          <w:p w14:paraId="7BCAD1DB" w14:textId="38E35B9C" w:rsidR="00DB6AE6" w:rsidRPr="00D34D3F" w:rsidRDefault="007373F1" w:rsidP="00DB6AE6">
            <w:pPr>
              <w:pStyle w:val="a3"/>
              <w:adjustRightInd w:val="0"/>
              <w:snapToGrid w:val="0"/>
              <w:ind w:firstLineChars="0" w:firstLine="0"/>
              <w:jc w:val="center"/>
              <w:rPr>
                <w:rFonts w:ascii="宋体" w:hAnsi="宋体"/>
                <w:sz w:val="21"/>
                <w:szCs w:val="21"/>
              </w:rPr>
            </w:pPr>
            <w:r>
              <w:rPr>
                <w:rFonts w:ascii="宋体" w:hAnsi="宋体" w:hint="eastAsia"/>
                <w:sz w:val="21"/>
                <w:szCs w:val="21"/>
              </w:rPr>
              <w:t>史志华</w:t>
            </w:r>
          </w:p>
        </w:tc>
        <w:tc>
          <w:tcPr>
            <w:tcW w:w="851" w:type="dxa"/>
            <w:vAlign w:val="center"/>
          </w:tcPr>
          <w:p w14:paraId="2EE1C894" w14:textId="38209F3E" w:rsidR="00DB6AE6" w:rsidRPr="00D34D3F" w:rsidRDefault="007373F1" w:rsidP="00DB6AE6">
            <w:pPr>
              <w:pStyle w:val="a3"/>
              <w:adjustRightInd w:val="0"/>
              <w:snapToGrid w:val="0"/>
              <w:ind w:firstLineChars="0" w:firstLine="0"/>
              <w:jc w:val="center"/>
              <w:rPr>
                <w:rFonts w:ascii="Times New Roman"/>
                <w:sz w:val="21"/>
                <w:szCs w:val="21"/>
              </w:rPr>
            </w:pPr>
            <w:r>
              <w:rPr>
                <w:rFonts w:ascii="Times New Roman" w:hint="eastAsia"/>
                <w:sz w:val="21"/>
                <w:szCs w:val="21"/>
              </w:rPr>
              <w:t>4</w:t>
            </w:r>
          </w:p>
        </w:tc>
        <w:tc>
          <w:tcPr>
            <w:tcW w:w="1559" w:type="dxa"/>
            <w:vAlign w:val="center"/>
          </w:tcPr>
          <w:p w14:paraId="26D89FB9" w14:textId="6BF0F4CE" w:rsidR="00DB6AE6" w:rsidRPr="00D34D3F" w:rsidRDefault="007373F1" w:rsidP="00DB6AE6">
            <w:pPr>
              <w:pStyle w:val="a3"/>
              <w:adjustRightInd w:val="0"/>
              <w:snapToGrid w:val="0"/>
              <w:ind w:firstLineChars="0" w:firstLine="0"/>
              <w:jc w:val="center"/>
              <w:rPr>
                <w:rFonts w:ascii="Times New Roman"/>
                <w:sz w:val="21"/>
                <w:szCs w:val="21"/>
              </w:rPr>
            </w:pPr>
            <w:r>
              <w:rPr>
                <w:rFonts w:ascii="Times New Roman" w:hint="eastAsia"/>
                <w:sz w:val="21"/>
                <w:szCs w:val="21"/>
              </w:rPr>
              <w:t>研究员</w:t>
            </w:r>
          </w:p>
        </w:tc>
        <w:tc>
          <w:tcPr>
            <w:tcW w:w="2410" w:type="dxa"/>
            <w:vAlign w:val="center"/>
          </w:tcPr>
          <w:p w14:paraId="5F743A65" w14:textId="295146E1" w:rsidR="00DB6AE6" w:rsidRPr="00D34D3F" w:rsidRDefault="007373F1" w:rsidP="00DB6AE6">
            <w:pPr>
              <w:pStyle w:val="a3"/>
              <w:adjustRightInd w:val="0"/>
              <w:snapToGrid w:val="0"/>
              <w:ind w:firstLineChars="0" w:firstLine="0"/>
              <w:jc w:val="center"/>
              <w:rPr>
                <w:rFonts w:ascii="Times New Roman"/>
                <w:sz w:val="21"/>
                <w:szCs w:val="21"/>
              </w:rPr>
            </w:pPr>
            <w:r>
              <w:rPr>
                <w:rFonts w:ascii="Times New Roman" w:hint="eastAsia"/>
                <w:sz w:val="21"/>
                <w:szCs w:val="21"/>
              </w:rPr>
              <w:t>中国科学院水利部水土保持研究所</w:t>
            </w:r>
          </w:p>
        </w:tc>
        <w:tc>
          <w:tcPr>
            <w:tcW w:w="2835" w:type="dxa"/>
            <w:vAlign w:val="center"/>
          </w:tcPr>
          <w:p w14:paraId="08F12BC2" w14:textId="2568FD06" w:rsidR="00DB6AE6" w:rsidRPr="00D34D3F" w:rsidRDefault="00B508A9" w:rsidP="003378F4">
            <w:pPr>
              <w:adjustRightInd w:val="0"/>
              <w:snapToGrid w:val="0"/>
              <w:spacing w:line="360" w:lineRule="auto"/>
              <w:rPr>
                <w:szCs w:val="21"/>
              </w:rPr>
            </w:pPr>
            <w:r w:rsidRPr="004A79DD">
              <w:rPr>
                <w:rFonts w:hint="eastAsia"/>
                <w:szCs w:val="21"/>
              </w:rPr>
              <w:t>阐明了水土保持措施对土壤有机碳动态变化的影响</w:t>
            </w:r>
            <w:r>
              <w:rPr>
                <w:rFonts w:hint="eastAsia"/>
                <w:szCs w:val="21"/>
              </w:rPr>
              <w:t>，是论文</w:t>
            </w:r>
            <w:r>
              <w:rPr>
                <w:szCs w:val="21"/>
              </w:rPr>
              <w:t>1</w:t>
            </w:r>
            <w:r>
              <w:rPr>
                <w:rFonts w:hint="eastAsia"/>
                <w:szCs w:val="21"/>
              </w:rPr>
              <w:t>、</w:t>
            </w:r>
            <w:r>
              <w:rPr>
                <w:szCs w:val="21"/>
              </w:rPr>
              <w:t>2</w:t>
            </w:r>
            <w:r>
              <w:rPr>
                <w:rFonts w:hint="eastAsia"/>
                <w:szCs w:val="21"/>
              </w:rPr>
              <w:t>、</w:t>
            </w:r>
            <w:r>
              <w:rPr>
                <w:szCs w:val="21"/>
              </w:rPr>
              <w:t>3</w:t>
            </w:r>
            <w:r>
              <w:rPr>
                <w:rFonts w:hint="eastAsia"/>
                <w:szCs w:val="21"/>
              </w:rPr>
              <w:t>的共同通讯作者，是论文</w:t>
            </w:r>
            <w:r>
              <w:rPr>
                <w:szCs w:val="21"/>
              </w:rPr>
              <w:t>4</w:t>
            </w:r>
            <w:r>
              <w:rPr>
                <w:rFonts w:hint="eastAsia"/>
                <w:szCs w:val="21"/>
              </w:rPr>
              <w:t>、</w:t>
            </w:r>
            <w:r>
              <w:rPr>
                <w:rFonts w:hint="eastAsia"/>
                <w:szCs w:val="21"/>
              </w:rPr>
              <w:t>5</w:t>
            </w:r>
            <w:r>
              <w:rPr>
                <w:rFonts w:hint="eastAsia"/>
                <w:szCs w:val="21"/>
              </w:rPr>
              <w:t>的共同作者，</w:t>
            </w:r>
            <w:r w:rsidRPr="00273113">
              <w:rPr>
                <w:rFonts w:hint="eastAsia"/>
                <w:szCs w:val="21"/>
              </w:rPr>
              <w:t>对重要科</w:t>
            </w:r>
            <w:r>
              <w:rPr>
                <w:rFonts w:hint="eastAsia"/>
                <w:szCs w:val="21"/>
              </w:rPr>
              <w:t>学发现点</w:t>
            </w:r>
            <w:r w:rsidR="00A176CF">
              <w:rPr>
                <w:rFonts w:hint="eastAsia"/>
                <w:szCs w:val="21"/>
              </w:rPr>
              <w:t>二</w:t>
            </w:r>
            <w:r w:rsidRPr="00273113">
              <w:rPr>
                <w:rFonts w:hint="eastAsia"/>
                <w:szCs w:val="21"/>
              </w:rPr>
              <w:t>有贡献</w:t>
            </w:r>
            <w:r>
              <w:rPr>
                <w:rFonts w:hint="eastAsia"/>
                <w:szCs w:val="21"/>
              </w:rPr>
              <w:t>。</w:t>
            </w:r>
          </w:p>
        </w:tc>
      </w:tr>
    </w:tbl>
    <w:p w14:paraId="188B481A" w14:textId="77777777" w:rsidR="003378F4" w:rsidRDefault="003378F4">
      <w:pPr>
        <w:pStyle w:val="a3"/>
        <w:ind w:firstLineChars="0" w:firstLine="0"/>
        <w:jc w:val="left"/>
        <w:rPr>
          <w:b/>
        </w:rPr>
      </w:pPr>
    </w:p>
    <w:p w14:paraId="3725BC99" w14:textId="77777777" w:rsidR="003378F4" w:rsidRDefault="003378F4">
      <w:pPr>
        <w:pStyle w:val="a3"/>
        <w:ind w:firstLineChars="0" w:firstLine="0"/>
        <w:jc w:val="left"/>
        <w:rPr>
          <w:b/>
        </w:rPr>
      </w:pPr>
    </w:p>
    <w:p w14:paraId="32C26B87" w14:textId="77777777" w:rsidR="003378F4" w:rsidRDefault="003378F4">
      <w:pPr>
        <w:pStyle w:val="a3"/>
        <w:ind w:firstLineChars="0" w:firstLine="0"/>
        <w:jc w:val="left"/>
        <w:rPr>
          <w:b/>
        </w:rPr>
      </w:pPr>
    </w:p>
    <w:p w14:paraId="598ECCE3" w14:textId="3DC11153" w:rsidR="007B58DC" w:rsidRDefault="003378F4">
      <w:pPr>
        <w:pStyle w:val="a3"/>
        <w:ind w:firstLineChars="0" w:firstLine="0"/>
        <w:jc w:val="left"/>
        <w:rPr>
          <w:rFonts w:ascii="Times New Roman"/>
          <w:b/>
        </w:rPr>
      </w:pPr>
      <w:r>
        <w:rPr>
          <w:rFonts w:hint="eastAsia"/>
          <w:b/>
        </w:rPr>
        <w:lastRenderedPageBreak/>
        <w:t>七</w:t>
      </w:r>
      <w:r w:rsidR="005B444B">
        <w:rPr>
          <w:rFonts w:hint="eastAsia"/>
          <w:b/>
        </w:rPr>
        <w:t>、</w:t>
      </w:r>
      <w:r w:rsidR="005B444B">
        <w:rPr>
          <w:rFonts w:ascii="Times New Roman" w:hint="eastAsia"/>
          <w:b/>
        </w:rPr>
        <w:t>主要完成单位情况</w:t>
      </w:r>
      <w:r w:rsidR="005B444B">
        <w:rPr>
          <w:rFonts w:ascii="Times New Roman"/>
          <w:b/>
        </w:rPr>
        <w:t>及创新推广贡献</w:t>
      </w:r>
    </w:p>
    <w:tbl>
      <w:tblPr>
        <w:tblW w:w="85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992"/>
        <w:gridCol w:w="5387"/>
      </w:tblGrid>
      <w:tr w:rsidR="007B58DC" w:rsidRPr="006E631A" w14:paraId="3EDE93FE" w14:textId="77777777" w:rsidTr="003378F4">
        <w:trPr>
          <w:trHeight w:val="656"/>
        </w:trPr>
        <w:tc>
          <w:tcPr>
            <w:tcW w:w="2156" w:type="dxa"/>
            <w:vAlign w:val="center"/>
          </w:tcPr>
          <w:p w14:paraId="5656FC1A" w14:textId="77777777" w:rsidR="007B58DC" w:rsidRPr="006E631A" w:rsidRDefault="005B444B" w:rsidP="006E631A">
            <w:pPr>
              <w:pStyle w:val="a3"/>
              <w:adjustRightInd w:val="0"/>
              <w:snapToGrid w:val="0"/>
              <w:ind w:firstLineChars="0" w:firstLine="0"/>
              <w:jc w:val="center"/>
              <w:rPr>
                <w:rFonts w:ascii="Times New Roman"/>
                <w:b/>
                <w:sz w:val="21"/>
                <w:szCs w:val="21"/>
              </w:rPr>
            </w:pPr>
            <w:r w:rsidRPr="006E631A">
              <w:rPr>
                <w:rFonts w:ascii="Times New Roman" w:hint="eastAsia"/>
                <w:b/>
                <w:sz w:val="21"/>
                <w:szCs w:val="21"/>
              </w:rPr>
              <w:t>单位名称</w:t>
            </w:r>
          </w:p>
        </w:tc>
        <w:tc>
          <w:tcPr>
            <w:tcW w:w="992" w:type="dxa"/>
            <w:vAlign w:val="center"/>
          </w:tcPr>
          <w:p w14:paraId="621250E7" w14:textId="77777777" w:rsidR="007B58DC" w:rsidRPr="006E631A" w:rsidRDefault="005B444B" w:rsidP="006E631A">
            <w:pPr>
              <w:pStyle w:val="a3"/>
              <w:adjustRightInd w:val="0"/>
              <w:snapToGrid w:val="0"/>
              <w:ind w:firstLineChars="0" w:firstLine="0"/>
              <w:jc w:val="center"/>
              <w:rPr>
                <w:rFonts w:ascii="Times New Roman"/>
                <w:b/>
                <w:sz w:val="21"/>
                <w:szCs w:val="21"/>
              </w:rPr>
            </w:pPr>
            <w:r w:rsidRPr="006E631A">
              <w:rPr>
                <w:rFonts w:ascii="Times New Roman" w:hint="eastAsia"/>
                <w:b/>
                <w:sz w:val="21"/>
                <w:szCs w:val="21"/>
              </w:rPr>
              <w:t>排名</w:t>
            </w:r>
          </w:p>
        </w:tc>
        <w:tc>
          <w:tcPr>
            <w:tcW w:w="5387" w:type="dxa"/>
            <w:vAlign w:val="center"/>
          </w:tcPr>
          <w:p w14:paraId="73B6977D" w14:textId="77777777" w:rsidR="007B58DC" w:rsidRPr="006E631A" w:rsidRDefault="005B444B" w:rsidP="006E631A">
            <w:pPr>
              <w:pStyle w:val="a3"/>
              <w:adjustRightInd w:val="0"/>
              <w:snapToGrid w:val="0"/>
              <w:ind w:firstLineChars="0" w:firstLine="0"/>
              <w:jc w:val="center"/>
              <w:rPr>
                <w:rFonts w:ascii="Times New Roman"/>
                <w:b/>
                <w:sz w:val="21"/>
                <w:szCs w:val="21"/>
              </w:rPr>
            </w:pPr>
            <w:r w:rsidRPr="006E631A">
              <w:rPr>
                <w:rFonts w:ascii="Times New Roman" w:hint="eastAsia"/>
                <w:b/>
                <w:sz w:val="21"/>
                <w:szCs w:val="21"/>
              </w:rPr>
              <w:t>主要贡献</w:t>
            </w:r>
          </w:p>
        </w:tc>
      </w:tr>
      <w:tr w:rsidR="007B58DC" w:rsidRPr="006E631A" w14:paraId="74CEBDB2" w14:textId="77777777" w:rsidTr="003378F4">
        <w:trPr>
          <w:trHeight w:val="454"/>
        </w:trPr>
        <w:tc>
          <w:tcPr>
            <w:tcW w:w="2156" w:type="dxa"/>
            <w:vAlign w:val="center"/>
          </w:tcPr>
          <w:p w14:paraId="7BE03B3B" w14:textId="13DC195E" w:rsidR="007B58DC" w:rsidRPr="006E631A" w:rsidRDefault="00DB6AE6" w:rsidP="006E631A">
            <w:pPr>
              <w:pStyle w:val="a3"/>
              <w:adjustRightInd w:val="0"/>
              <w:snapToGrid w:val="0"/>
              <w:ind w:firstLineChars="0" w:firstLine="0"/>
              <w:jc w:val="center"/>
              <w:rPr>
                <w:rFonts w:ascii="Times New Roman"/>
                <w:sz w:val="21"/>
                <w:szCs w:val="21"/>
              </w:rPr>
            </w:pPr>
            <w:r>
              <w:rPr>
                <w:rFonts w:ascii="Times New Roman" w:hint="eastAsia"/>
                <w:sz w:val="21"/>
                <w:szCs w:val="21"/>
              </w:rPr>
              <w:t>西北农林科技大学</w:t>
            </w:r>
          </w:p>
        </w:tc>
        <w:tc>
          <w:tcPr>
            <w:tcW w:w="992" w:type="dxa"/>
            <w:vAlign w:val="center"/>
          </w:tcPr>
          <w:p w14:paraId="644D3CF8" w14:textId="7DC5EE81" w:rsidR="007B58DC" w:rsidRPr="006E631A" w:rsidRDefault="00DB6AE6" w:rsidP="006E631A">
            <w:pPr>
              <w:pStyle w:val="a3"/>
              <w:adjustRightInd w:val="0"/>
              <w:snapToGrid w:val="0"/>
              <w:ind w:firstLineChars="0" w:firstLine="0"/>
              <w:jc w:val="center"/>
              <w:rPr>
                <w:rFonts w:ascii="Times New Roman"/>
                <w:sz w:val="21"/>
                <w:szCs w:val="21"/>
              </w:rPr>
            </w:pPr>
            <w:r>
              <w:rPr>
                <w:rFonts w:ascii="Times New Roman" w:hint="eastAsia"/>
                <w:sz w:val="21"/>
                <w:szCs w:val="21"/>
              </w:rPr>
              <w:t>1</w:t>
            </w:r>
          </w:p>
        </w:tc>
        <w:tc>
          <w:tcPr>
            <w:tcW w:w="5387" w:type="dxa"/>
            <w:vAlign w:val="center"/>
          </w:tcPr>
          <w:p w14:paraId="0228DDB9" w14:textId="5F403766" w:rsidR="007B58DC" w:rsidRPr="006E631A" w:rsidRDefault="00B036F6" w:rsidP="00967525">
            <w:pPr>
              <w:pStyle w:val="a3"/>
              <w:adjustRightInd w:val="0"/>
              <w:snapToGrid w:val="0"/>
              <w:ind w:firstLineChars="0" w:firstLine="0"/>
              <w:jc w:val="center"/>
              <w:rPr>
                <w:rFonts w:ascii="Times New Roman"/>
                <w:sz w:val="21"/>
                <w:szCs w:val="21"/>
              </w:rPr>
            </w:pPr>
            <w:r w:rsidRPr="00B036F6">
              <w:rPr>
                <w:rFonts w:ascii="Times New Roman" w:hint="eastAsia"/>
                <w:sz w:val="21"/>
                <w:szCs w:val="21"/>
              </w:rPr>
              <w:t>西北农林科技大学作为本项目第一完成单位，全面负责了项目的顶层设计、任务分工、组织实施与成果总结鉴定工作，在人力、物力和财力方面提供了坚实保障。依托学校完善的野外观测网络和先进的室内分析平台，项目</w:t>
            </w:r>
            <w:proofErr w:type="gramStart"/>
            <w:r w:rsidRPr="00B036F6">
              <w:rPr>
                <w:rFonts w:ascii="Times New Roman" w:hint="eastAsia"/>
                <w:sz w:val="21"/>
                <w:szCs w:val="21"/>
              </w:rPr>
              <w:t>组有效</w:t>
            </w:r>
            <w:proofErr w:type="gramEnd"/>
            <w:r w:rsidRPr="00B036F6">
              <w:rPr>
                <w:rFonts w:ascii="Times New Roman" w:hint="eastAsia"/>
                <w:sz w:val="21"/>
                <w:szCs w:val="21"/>
              </w:rPr>
              <w:t>开展了系统性的观测与实验工作，确保了研究的顺利推进与完成。在学校的支撑下，项目</w:t>
            </w:r>
            <w:proofErr w:type="gramStart"/>
            <w:r w:rsidRPr="00B036F6">
              <w:rPr>
                <w:rFonts w:ascii="Times New Roman" w:hint="eastAsia"/>
                <w:sz w:val="21"/>
                <w:szCs w:val="21"/>
              </w:rPr>
              <w:t>组明确</w:t>
            </w:r>
            <w:proofErr w:type="gramEnd"/>
            <w:r w:rsidRPr="00B036F6">
              <w:rPr>
                <w:rFonts w:ascii="Times New Roman" w:hint="eastAsia"/>
                <w:sz w:val="21"/>
                <w:szCs w:val="21"/>
              </w:rPr>
              <w:t>了复杂景观下流域泥沙</w:t>
            </w:r>
            <w:r w:rsidRPr="00B036F6">
              <w:rPr>
                <w:rFonts w:ascii="Times New Roman" w:hint="eastAsia"/>
                <w:sz w:val="21"/>
                <w:szCs w:val="21"/>
              </w:rPr>
              <w:t>/</w:t>
            </w:r>
            <w:r w:rsidRPr="00B036F6">
              <w:rPr>
                <w:rFonts w:ascii="Times New Roman" w:hint="eastAsia"/>
                <w:sz w:val="21"/>
                <w:szCs w:val="21"/>
              </w:rPr>
              <w:t>有机碳的来源</w:t>
            </w:r>
            <w:r>
              <w:rPr>
                <w:rFonts w:ascii="Times New Roman" w:hint="eastAsia"/>
                <w:sz w:val="21"/>
                <w:szCs w:val="21"/>
              </w:rPr>
              <w:t>，</w:t>
            </w:r>
            <w:r w:rsidRPr="00B036F6">
              <w:rPr>
                <w:rFonts w:ascii="Times New Roman" w:hint="eastAsia"/>
                <w:sz w:val="21"/>
                <w:szCs w:val="21"/>
              </w:rPr>
              <w:t>解析了侵蚀产沙中的有机碳在搬运—沉积—输出过程中迁移转化规律，揭示了淤地坝水土保持</w:t>
            </w:r>
            <w:proofErr w:type="gramStart"/>
            <w:r w:rsidRPr="00B036F6">
              <w:rPr>
                <w:rFonts w:ascii="Times New Roman" w:hint="eastAsia"/>
                <w:sz w:val="21"/>
                <w:szCs w:val="21"/>
              </w:rPr>
              <w:t>碳汇效益</w:t>
            </w:r>
            <w:proofErr w:type="gramEnd"/>
            <w:r w:rsidRPr="00B036F6">
              <w:rPr>
                <w:rFonts w:ascii="Times New Roman" w:hint="eastAsia"/>
                <w:sz w:val="21"/>
                <w:szCs w:val="21"/>
              </w:rPr>
              <w:t>及机制</w:t>
            </w:r>
            <w:r>
              <w:rPr>
                <w:rFonts w:ascii="Times New Roman" w:hint="eastAsia"/>
                <w:sz w:val="21"/>
                <w:szCs w:val="21"/>
              </w:rPr>
              <w:t>。</w:t>
            </w:r>
          </w:p>
        </w:tc>
      </w:tr>
      <w:tr w:rsidR="007B58DC" w:rsidRPr="006E631A" w14:paraId="213B0C7D" w14:textId="77777777" w:rsidTr="003378F4">
        <w:trPr>
          <w:trHeight w:val="454"/>
        </w:trPr>
        <w:tc>
          <w:tcPr>
            <w:tcW w:w="2156" w:type="dxa"/>
            <w:vAlign w:val="center"/>
          </w:tcPr>
          <w:p w14:paraId="3A505E69" w14:textId="371583CE" w:rsidR="007B58DC" w:rsidRPr="006E631A" w:rsidRDefault="007373F1" w:rsidP="006E631A">
            <w:pPr>
              <w:pStyle w:val="a3"/>
              <w:adjustRightInd w:val="0"/>
              <w:snapToGrid w:val="0"/>
              <w:ind w:firstLineChars="0" w:firstLine="0"/>
              <w:jc w:val="center"/>
              <w:rPr>
                <w:rFonts w:ascii="Times New Roman"/>
                <w:sz w:val="21"/>
                <w:szCs w:val="21"/>
              </w:rPr>
            </w:pPr>
            <w:r>
              <w:rPr>
                <w:rFonts w:ascii="Times New Roman" w:hint="eastAsia"/>
                <w:sz w:val="21"/>
                <w:szCs w:val="21"/>
              </w:rPr>
              <w:t>中国科学院水利部水土保持研究所</w:t>
            </w:r>
          </w:p>
        </w:tc>
        <w:tc>
          <w:tcPr>
            <w:tcW w:w="992" w:type="dxa"/>
            <w:vAlign w:val="center"/>
          </w:tcPr>
          <w:p w14:paraId="3842BF95" w14:textId="1AB85A16" w:rsidR="007B58DC" w:rsidRPr="006E631A" w:rsidRDefault="007373F1" w:rsidP="006E631A">
            <w:pPr>
              <w:pStyle w:val="a3"/>
              <w:adjustRightInd w:val="0"/>
              <w:snapToGrid w:val="0"/>
              <w:ind w:firstLineChars="0" w:firstLine="0"/>
              <w:jc w:val="center"/>
              <w:rPr>
                <w:rFonts w:ascii="Times New Roman"/>
                <w:sz w:val="21"/>
                <w:szCs w:val="21"/>
              </w:rPr>
            </w:pPr>
            <w:r>
              <w:rPr>
                <w:rFonts w:ascii="Times New Roman" w:hint="eastAsia"/>
                <w:sz w:val="21"/>
                <w:szCs w:val="21"/>
              </w:rPr>
              <w:t>2</w:t>
            </w:r>
          </w:p>
        </w:tc>
        <w:tc>
          <w:tcPr>
            <w:tcW w:w="5387" w:type="dxa"/>
            <w:vAlign w:val="center"/>
          </w:tcPr>
          <w:p w14:paraId="73BC7E02" w14:textId="4B9BA456" w:rsidR="007B58DC" w:rsidRPr="006E631A" w:rsidRDefault="00A176CF" w:rsidP="001828B1">
            <w:pPr>
              <w:pStyle w:val="a3"/>
              <w:adjustRightInd w:val="0"/>
              <w:snapToGrid w:val="0"/>
              <w:ind w:firstLineChars="0" w:firstLine="0"/>
              <w:jc w:val="center"/>
              <w:rPr>
                <w:rFonts w:ascii="Times New Roman"/>
                <w:sz w:val="21"/>
                <w:szCs w:val="21"/>
              </w:rPr>
            </w:pPr>
            <w:r w:rsidRPr="00A176CF">
              <w:rPr>
                <w:rFonts w:ascii="Times New Roman" w:hint="eastAsia"/>
                <w:sz w:val="21"/>
                <w:szCs w:val="21"/>
              </w:rPr>
              <w:t>中国科学院水利部水土保持研究所作为本项目的重要参与单位，为研究的顺利实施提供了关键的野外观测与室内分析平台支持。在项目推进过程中，该单位协助完成了总体方案设计、任务协调与成果总结等多项工作，系统阐明了水土保持措施对土壤有机碳动态变化的影响机制，并协助构建了高精度淤地坝基础数据库，为实现拦沙与</w:t>
            </w:r>
            <w:proofErr w:type="gramStart"/>
            <w:r w:rsidRPr="00A176CF">
              <w:rPr>
                <w:rFonts w:ascii="Times New Roman" w:hint="eastAsia"/>
                <w:sz w:val="21"/>
                <w:szCs w:val="21"/>
              </w:rPr>
              <w:t>储碳效益</w:t>
            </w:r>
            <w:proofErr w:type="gramEnd"/>
            <w:r w:rsidRPr="00A176CF">
              <w:rPr>
                <w:rFonts w:ascii="Times New Roman" w:hint="eastAsia"/>
                <w:sz w:val="21"/>
                <w:szCs w:val="21"/>
              </w:rPr>
              <w:t>的精准量化提供了重要数据与方法支撑。</w:t>
            </w:r>
          </w:p>
        </w:tc>
      </w:tr>
    </w:tbl>
    <w:p w14:paraId="4EF4653B" w14:textId="77777777" w:rsidR="003378F4" w:rsidRDefault="003378F4">
      <w:pPr>
        <w:pStyle w:val="a3"/>
        <w:ind w:firstLineChars="0" w:firstLine="0"/>
        <w:rPr>
          <w:rFonts w:ascii="Times New Roman"/>
          <w:b/>
        </w:rPr>
      </w:pPr>
    </w:p>
    <w:p w14:paraId="7539807E" w14:textId="77777777" w:rsidR="003378F4" w:rsidRDefault="003378F4">
      <w:pPr>
        <w:widowControl/>
        <w:jc w:val="left"/>
        <w:rPr>
          <w:b/>
          <w:sz w:val="24"/>
        </w:rPr>
      </w:pPr>
      <w:r>
        <w:rPr>
          <w:b/>
        </w:rPr>
        <w:br w:type="page"/>
      </w:r>
    </w:p>
    <w:p w14:paraId="1ED6D253" w14:textId="77777777" w:rsidR="003378F4" w:rsidRDefault="003378F4">
      <w:pPr>
        <w:pStyle w:val="a3"/>
        <w:ind w:firstLineChars="0" w:firstLine="0"/>
        <w:rPr>
          <w:rFonts w:ascii="Times New Roman"/>
          <w:b/>
        </w:rPr>
        <w:sectPr w:rsidR="003378F4" w:rsidSect="003378F4">
          <w:pgSz w:w="11906" w:h="16838"/>
          <w:pgMar w:top="1440" w:right="1797" w:bottom="1440" w:left="1797" w:header="851" w:footer="992" w:gutter="0"/>
          <w:cols w:space="425"/>
          <w:docGrid w:type="lines" w:linePitch="312"/>
        </w:sectPr>
      </w:pPr>
    </w:p>
    <w:p w14:paraId="02FDA0C2" w14:textId="2CD5BD95" w:rsidR="007B58DC" w:rsidRDefault="003378F4">
      <w:pPr>
        <w:pStyle w:val="a3"/>
        <w:ind w:firstLineChars="0" w:firstLine="0"/>
        <w:rPr>
          <w:b/>
        </w:rPr>
      </w:pPr>
      <w:r>
        <w:rPr>
          <w:rFonts w:ascii="Times New Roman" w:hint="eastAsia"/>
          <w:b/>
        </w:rPr>
        <w:lastRenderedPageBreak/>
        <w:t>八</w:t>
      </w:r>
      <w:r w:rsidR="005B444B">
        <w:rPr>
          <w:rFonts w:ascii="Times New Roman" w:hint="eastAsia"/>
          <w:b/>
        </w:rPr>
        <w:t>、</w:t>
      </w:r>
      <w:r w:rsidR="005B444B">
        <w:rPr>
          <w:rFonts w:hint="eastAsia"/>
          <w:b/>
        </w:rPr>
        <w:t>完成人合作关系情况</w:t>
      </w: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1281"/>
        <w:gridCol w:w="1276"/>
        <w:gridCol w:w="1134"/>
        <w:gridCol w:w="992"/>
        <w:gridCol w:w="1701"/>
        <w:gridCol w:w="2126"/>
      </w:tblGrid>
      <w:tr w:rsidR="00EA7A58" w:rsidRPr="008E1750" w14:paraId="2773B592" w14:textId="77777777" w:rsidTr="00984DED">
        <w:trPr>
          <w:trHeight w:val="578"/>
          <w:jc w:val="center"/>
        </w:trPr>
        <w:tc>
          <w:tcPr>
            <w:tcW w:w="9243" w:type="dxa"/>
            <w:gridSpan w:val="7"/>
            <w:vAlign w:val="bottom"/>
          </w:tcPr>
          <w:p w14:paraId="570CF72F" w14:textId="6EDFAF2A" w:rsidR="00EA7A58" w:rsidRPr="008E1750" w:rsidRDefault="00EA7A58" w:rsidP="006E631A">
            <w:pPr>
              <w:pStyle w:val="a3"/>
              <w:adjustRightInd w:val="0"/>
              <w:snapToGrid w:val="0"/>
              <w:ind w:firstLineChars="0" w:firstLine="0"/>
              <w:jc w:val="center"/>
              <w:rPr>
                <w:rFonts w:ascii="Times New Roman"/>
                <w:b/>
                <w:sz w:val="21"/>
                <w:szCs w:val="21"/>
              </w:rPr>
            </w:pPr>
            <w:r w:rsidRPr="008E1750">
              <w:rPr>
                <w:rFonts w:ascii="Times New Roman" w:hint="eastAsia"/>
                <w:b/>
                <w:sz w:val="21"/>
                <w:szCs w:val="21"/>
              </w:rPr>
              <w:t>完成人合作关系情况汇总表表</w:t>
            </w:r>
          </w:p>
        </w:tc>
      </w:tr>
      <w:tr w:rsidR="008E1750" w:rsidRPr="008E1750" w14:paraId="0A5A27CD" w14:textId="77777777" w:rsidTr="00984DED">
        <w:trPr>
          <w:trHeight w:val="544"/>
          <w:jc w:val="center"/>
        </w:trPr>
        <w:tc>
          <w:tcPr>
            <w:tcW w:w="733" w:type="dxa"/>
            <w:vAlign w:val="center"/>
          </w:tcPr>
          <w:p w14:paraId="1D09774F" w14:textId="77777777" w:rsidR="00EA7A58" w:rsidRPr="008E1750" w:rsidRDefault="00EA7A58" w:rsidP="008E1750">
            <w:pPr>
              <w:pStyle w:val="a3"/>
              <w:adjustRightInd w:val="0"/>
              <w:snapToGrid w:val="0"/>
              <w:ind w:firstLineChars="0" w:firstLine="0"/>
              <w:jc w:val="center"/>
              <w:rPr>
                <w:rFonts w:ascii="Times New Roman"/>
                <w:b/>
                <w:sz w:val="21"/>
                <w:szCs w:val="21"/>
              </w:rPr>
            </w:pPr>
            <w:r w:rsidRPr="008E1750">
              <w:rPr>
                <w:rFonts w:ascii="Times New Roman" w:hint="eastAsia"/>
                <w:b/>
                <w:sz w:val="21"/>
                <w:szCs w:val="21"/>
              </w:rPr>
              <w:t>序号</w:t>
            </w:r>
          </w:p>
        </w:tc>
        <w:tc>
          <w:tcPr>
            <w:tcW w:w="1281" w:type="dxa"/>
            <w:vAlign w:val="center"/>
          </w:tcPr>
          <w:p w14:paraId="0F32E04D" w14:textId="77777777" w:rsidR="00EA7A58" w:rsidRPr="008E1750" w:rsidRDefault="00EA7A58" w:rsidP="008E1750">
            <w:pPr>
              <w:pStyle w:val="a3"/>
              <w:adjustRightInd w:val="0"/>
              <w:snapToGrid w:val="0"/>
              <w:ind w:firstLineChars="0" w:firstLine="0"/>
              <w:jc w:val="center"/>
              <w:rPr>
                <w:rFonts w:ascii="Times New Roman"/>
                <w:b/>
                <w:sz w:val="21"/>
                <w:szCs w:val="21"/>
              </w:rPr>
            </w:pPr>
            <w:r w:rsidRPr="008E1750">
              <w:rPr>
                <w:rFonts w:ascii="Times New Roman" w:hint="eastAsia"/>
                <w:b/>
                <w:sz w:val="21"/>
                <w:szCs w:val="21"/>
              </w:rPr>
              <w:t>合作方式</w:t>
            </w:r>
          </w:p>
        </w:tc>
        <w:tc>
          <w:tcPr>
            <w:tcW w:w="1276" w:type="dxa"/>
            <w:vAlign w:val="center"/>
          </w:tcPr>
          <w:p w14:paraId="2DD3B234" w14:textId="77777777" w:rsidR="00EA7A58" w:rsidRPr="008E1750" w:rsidRDefault="00EA7A58" w:rsidP="008E1750">
            <w:pPr>
              <w:pStyle w:val="a3"/>
              <w:adjustRightInd w:val="0"/>
              <w:snapToGrid w:val="0"/>
              <w:ind w:firstLineChars="0" w:firstLine="0"/>
              <w:jc w:val="center"/>
              <w:rPr>
                <w:rFonts w:ascii="Times New Roman"/>
                <w:b/>
                <w:sz w:val="21"/>
                <w:szCs w:val="21"/>
              </w:rPr>
            </w:pPr>
            <w:r w:rsidRPr="008E1750">
              <w:rPr>
                <w:rFonts w:ascii="Times New Roman" w:hint="eastAsia"/>
                <w:b/>
                <w:sz w:val="21"/>
                <w:szCs w:val="21"/>
              </w:rPr>
              <w:t>合作者</w:t>
            </w:r>
            <w:r w:rsidRPr="008E1750">
              <w:rPr>
                <w:rFonts w:ascii="Times New Roman" w:hint="eastAsia"/>
                <w:b/>
                <w:sz w:val="21"/>
                <w:szCs w:val="21"/>
              </w:rPr>
              <w:t>/</w:t>
            </w:r>
            <w:r w:rsidRPr="008E1750">
              <w:rPr>
                <w:rFonts w:ascii="Times New Roman" w:hint="eastAsia"/>
                <w:b/>
                <w:sz w:val="21"/>
                <w:szCs w:val="21"/>
              </w:rPr>
              <w:t>项目排名</w:t>
            </w:r>
          </w:p>
        </w:tc>
        <w:tc>
          <w:tcPr>
            <w:tcW w:w="1134" w:type="dxa"/>
            <w:vAlign w:val="center"/>
          </w:tcPr>
          <w:p w14:paraId="2D6852A1" w14:textId="164FC836" w:rsidR="00EA7A58" w:rsidRPr="008E1750" w:rsidRDefault="00EA7A58" w:rsidP="008E1750">
            <w:pPr>
              <w:pStyle w:val="a3"/>
              <w:adjustRightInd w:val="0"/>
              <w:snapToGrid w:val="0"/>
              <w:ind w:firstLineChars="0" w:firstLine="0"/>
              <w:jc w:val="center"/>
              <w:rPr>
                <w:rFonts w:ascii="Times New Roman"/>
                <w:b/>
                <w:sz w:val="21"/>
                <w:szCs w:val="21"/>
              </w:rPr>
            </w:pPr>
            <w:r w:rsidRPr="008E1750">
              <w:rPr>
                <w:rFonts w:ascii="Times New Roman" w:hint="eastAsia"/>
                <w:b/>
                <w:sz w:val="21"/>
                <w:szCs w:val="21"/>
              </w:rPr>
              <w:t>合作起始时间</w:t>
            </w:r>
          </w:p>
        </w:tc>
        <w:tc>
          <w:tcPr>
            <w:tcW w:w="992" w:type="dxa"/>
            <w:vAlign w:val="center"/>
          </w:tcPr>
          <w:p w14:paraId="19C7FB7C" w14:textId="2A263BBD" w:rsidR="00EA7A58" w:rsidRPr="008E1750" w:rsidRDefault="00EA7A58" w:rsidP="008E1750">
            <w:pPr>
              <w:pStyle w:val="a3"/>
              <w:adjustRightInd w:val="0"/>
              <w:snapToGrid w:val="0"/>
              <w:ind w:firstLineChars="0" w:firstLine="0"/>
              <w:jc w:val="center"/>
              <w:rPr>
                <w:rFonts w:ascii="Times New Roman"/>
                <w:b/>
                <w:sz w:val="21"/>
                <w:szCs w:val="21"/>
              </w:rPr>
            </w:pPr>
            <w:r w:rsidRPr="008E1750">
              <w:rPr>
                <w:rFonts w:ascii="Times New Roman" w:hint="eastAsia"/>
                <w:b/>
                <w:sz w:val="21"/>
                <w:szCs w:val="21"/>
              </w:rPr>
              <w:t>合作完成时间</w:t>
            </w:r>
          </w:p>
        </w:tc>
        <w:tc>
          <w:tcPr>
            <w:tcW w:w="1701" w:type="dxa"/>
            <w:vAlign w:val="center"/>
          </w:tcPr>
          <w:p w14:paraId="1636A6E2" w14:textId="5B20F0F0" w:rsidR="00EA7A58" w:rsidRPr="008E1750" w:rsidRDefault="00EA7A58" w:rsidP="008E1750">
            <w:pPr>
              <w:pStyle w:val="a3"/>
              <w:adjustRightInd w:val="0"/>
              <w:snapToGrid w:val="0"/>
              <w:ind w:firstLineChars="0" w:firstLine="0"/>
              <w:jc w:val="center"/>
              <w:rPr>
                <w:rFonts w:ascii="Times New Roman"/>
                <w:b/>
                <w:sz w:val="21"/>
                <w:szCs w:val="21"/>
              </w:rPr>
            </w:pPr>
            <w:r w:rsidRPr="008E1750">
              <w:rPr>
                <w:rFonts w:ascii="Times New Roman" w:hint="eastAsia"/>
                <w:b/>
                <w:sz w:val="21"/>
                <w:szCs w:val="21"/>
              </w:rPr>
              <w:t>合作成果</w:t>
            </w:r>
          </w:p>
        </w:tc>
        <w:tc>
          <w:tcPr>
            <w:tcW w:w="2126" w:type="dxa"/>
            <w:vAlign w:val="center"/>
          </w:tcPr>
          <w:p w14:paraId="49ACEF03" w14:textId="77777777" w:rsidR="00EA7A58" w:rsidRPr="008E1750" w:rsidRDefault="00EA7A58" w:rsidP="008E1750">
            <w:pPr>
              <w:pStyle w:val="a3"/>
              <w:adjustRightInd w:val="0"/>
              <w:snapToGrid w:val="0"/>
              <w:ind w:firstLineChars="0" w:firstLine="0"/>
              <w:jc w:val="center"/>
              <w:rPr>
                <w:rFonts w:ascii="Times New Roman"/>
                <w:b/>
                <w:sz w:val="21"/>
                <w:szCs w:val="21"/>
              </w:rPr>
            </w:pPr>
            <w:r w:rsidRPr="008E1750">
              <w:rPr>
                <w:rFonts w:ascii="Times New Roman"/>
                <w:b/>
                <w:sz w:val="21"/>
                <w:szCs w:val="21"/>
              </w:rPr>
              <w:t>证明材料</w:t>
            </w:r>
          </w:p>
        </w:tc>
      </w:tr>
      <w:tr w:rsidR="008E1750" w:rsidRPr="008E1750" w14:paraId="619D2B01" w14:textId="77777777" w:rsidTr="00984DED">
        <w:trPr>
          <w:trHeight w:val="347"/>
          <w:jc w:val="center"/>
        </w:trPr>
        <w:tc>
          <w:tcPr>
            <w:tcW w:w="733" w:type="dxa"/>
            <w:vAlign w:val="center"/>
          </w:tcPr>
          <w:p w14:paraId="3FB5918E" w14:textId="77777777" w:rsidR="00EA7A58" w:rsidRPr="008E1750" w:rsidRDefault="00EA7A58" w:rsidP="00967525">
            <w:pPr>
              <w:pStyle w:val="a3"/>
              <w:adjustRightInd w:val="0"/>
              <w:snapToGrid w:val="0"/>
              <w:ind w:firstLineChars="0" w:firstLine="0"/>
              <w:jc w:val="center"/>
              <w:rPr>
                <w:rFonts w:ascii="Times New Roman"/>
                <w:bCs/>
                <w:sz w:val="21"/>
                <w:szCs w:val="21"/>
              </w:rPr>
            </w:pPr>
            <w:r w:rsidRPr="008E1750">
              <w:rPr>
                <w:rFonts w:ascii="Times New Roman" w:hint="eastAsia"/>
                <w:bCs/>
                <w:sz w:val="21"/>
                <w:szCs w:val="21"/>
              </w:rPr>
              <w:t>1</w:t>
            </w:r>
          </w:p>
        </w:tc>
        <w:tc>
          <w:tcPr>
            <w:tcW w:w="1281" w:type="dxa"/>
            <w:vAlign w:val="center"/>
          </w:tcPr>
          <w:p w14:paraId="339DC343" w14:textId="11DB39A3" w:rsidR="00EA7A58" w:rsidRPr="008E1750" w:rsidRDefault="00967525" w:rsidP="00967525">
            <w:pPr>
              <w:pStyle w:val="a3"/>
              <w:adjustRightInd w:val="0"/>
              <w:snapToGrid w:val="0"/>
              <w:ind w:firstLineChars="0" w:firstLine="0"/>
              <w:jc w:val="center"/>
              <w:rPr>
                <w:rFonts w:ascii="Times New Roman"/>
                <w:bCs/>
                <w:sz w:val="21"/>
                <w:szCs w:val="21"/>
              </w:rPr>
            </w:pPr>
            <w:r w:rsidRPr="008E1750">
              <w:rPr>
                <w:rFonts w:ascii="Times New Roman"/>
                <w:bCs/>
                <w:sz w:val="21"/>
                <w:szCs w:val="21"/>
              </w:rPr>
              <w:t>论文合著</w:t>
            </w:r>
          </w:p>
        </w:tc>
        <w:tc>
          <w:tcPr>
            <w:tcW w:w="1276" w:type="dxa"/>
            <w:vAlign w:val="center"/>
          </w:tcPr>
          <w:p w14:paraId="4658B08A" w14:textId="483C2484" w:rsidR="00EA7A58" w:rsidRPr="008E1750" w:rsidRDefault="00967525" w:rsidP="00967525">
            <w:pPr>
              <w:pStyle w:val="a3"/>
              <w:adjustRightInd w:val="0"/>
              <w:snapToGrid w:val="0"/>
              <w:ind w:firstLineChars="0" w:firstLine="0"/>
              <w:jc w:val="center"/>
              <w:rPr>
                <w:rFonts w:ascii="Times New Roman"/>
                <w:bCs/>
                <w:sz w:val="21"/>
                <w:szCs w:val="21"/>
              </w:rPr>
            </w:pPr>
            <w:r w:rsidRPr="008E1750">
              <w:rPr>
                <w:rFonts w:ascii="Times New Roman" w:hint="eastAsia"/>
                <w:bCs/>
                <w:sz w:val="21"/>
                <w:szCs w:val="21"/>
              </w:rPr>
              <w:t>方怒放</w:t>
            </w:r>
            <w:r w:rsidRPr="008E1750">
              <w:rPr>
                <w:rFonts w:ascii="Times New Roman"/>
                <w:bCs/>
                <w:sz w:val="21"/>
                <w:szCs w:val="21"/>
              </w:rPr>
              <w:t>/1</w:t>
            </w:r>
          </w:p>
        </w:tc>
        <w:tc>
          <w:tcPr>
            <w:tcW w:w="1134" w:type="dxa"/>
            <w:vAlign w:val="center"/>
          </w:tcPr>
          <w:p w14:paraId="537977BF" w14:textId="2CF2DB45" w:rsidR="00EA7A58" w:rsidRPr="008E1750" w:rsidRDefault="00967525" w:rsidP="00967525">
            <w:pPr>
              <w:pStyle w:val="a3"/>
              <w:adjustRightInd w:val="0"/>
              <w:snapToGrid w:val="0"/>
              <w:ind w:firstLineChars="0" w:firstLine="0"/>
              <w:jc w:val="center"/>
              <w:rPr>
                <w:rFonts w:ascii="Times New Roman"/>
                <w:bCs/>
                <w:sz w:val="21"/>
                <w:szCs w:val="21"/>
              </w:rPr>
            </w:pPr>
            <w:r w:rsidRPr="008E1750">
              <w:rPr>
                <w:rFonts w:ascii="Times New Roman" w:hint="eastAsia"/>
                <w:bCs/>
                <w:sz w:val="21"/>
                <w:szCs w:val="21"/>
              </w:rPr>
              <w:t>2</w:t>
            </w:r>
            <w:r w:rsidRPr="008E1750">
              <w:rPr>
                <w:rFonts w:ascii="Times New Roman"/>
                <w:bCs/>
                <w:sz w:val="21"/>
                <w:szCs w:val="21"/>
              </w:rPr>
              <w:t>012</w:t>
            </w:r>
          </w:p>
        </w:tc>
        <w:tc>
          <w:tcPr>
            <w:tcW w:w="992" w:type="dxa"/>
            <w:vAlign w:val="center"/>
          </w:tcPr>
          <w:p w14:paraId="437DEA76" w14:textId="32EB5F4C" w:rsidR="00EA7A58" w:rsidRPr="008E1750" w:rsidRDefault="00967525" w:rsidP="006E631A">
            <w:pPr>
              <w:pStyle w:val="a3"/>
              <w:adjustRightInd w:val="0"/>
              <w:snapToGrid w:val="0"/>
              <w:ind w:firstLineChars="0" w:firstLine="0"/>
              <w:jc w:val="center"/>
              <w:rPr>
                <w:rFonts w:ascii="Times New Roman"/>
                <w:bCs/>
                <w:sz w:val="21"/>
                <w:szCs w:val="21"/>
              </w:rPr>
            </w:pPr>
            <w:r w:rsidRPr="008E1750">
              <w:rPr>
                <w:rFonts w:ascii="Times New Roman" w:hint="eastAsia"/>
                <w:bCs/>
                <w:sz w:val="21"/>
                <w:szCs w:val="21"/>
              </w:rPr>
              <w:t>2</w:t>
            </w:r>
            <w:r w:rsidRPr="008E1750">
              <w:rPr>
                <w:rFonts w:ascii="Times New Roman"/>
                <w:bCs/>
                <w:sz w:val="21"/>
                <w:szCs w:val="21"/>
              </w:rPr>
              <w:t>025</w:t>
            </w:r>
          </w:p>
        </w:tc>
        <w:tc>
          <w:tcPr>
            <w:tcW w:w="1701" w:type="dxa"/>
            <w:vAlign w:val="center"/>
          </w:tcPr>
          <w:p w14:paraId="75F3BD84" w14:textId="308D5F7D" w:rsidR="00EA7A58" w:rsidRPr="008E1750" w:rsidRDefault="00967525" w:rsidP="006E631A">
            <w:pPr>
              <w:pStyle w:val="a3"/>
              <w:adjustRightInd w:val="0"/>
              <w:snapToGrid w:val="0"/>
              <w:ind w:firstLineChars="0" w:firstLine="0"/>
              <w:jc w:val="center"/>
              <w:rPr>
                <w:rFonts w:ascii="Times New Roman"/>
                <w:bCs/>
                <w:sz w:val="21"/>
                <w:szCs w:val="21"/>
              </w:rPr>
            </w:pPr>
            <w:r w:rsidRPr="008E1750">
              <w:rPr>
                <w:rFonts w:ascii="Times New Roman"/>
                <w:bCs/>
                <w:sz w:val="21"/>
                <w:szCs w:val="21"/>
              </w:rPr>
              <w:t>代表性论文</w:t>
            </w:r>
            <w:r w:rsidRPr="008E1750">
              <w:rPr>
                <w:rFonts w:ascii="Times New Roman"/>
                <w:bCs/>
                <w:sz w:val="21"/>
                <w:szCs w:val="21"/>
              </w:rPr>
              <w:t>1</w:t>
            </w:r>
            <w:r w:rsidRPr="008E1750">
              <w:rPr>
                <w:rFonts w:ascii="Times New Roman"/>
                <w:bCs/>
                <w:sz w:val="21"/>
                <w:szCs w:val="21"/>
              </w:rPr>
              <w:t>、</w:t>
            </w:r>
            <w:r w:rsidRPr="008E1750">
              <w:rPr>
                <w:rFonts w:ascii="Times New Roman"/>
                <w:bCs/>
                <w:sz w:val="21"/>
                <w:szCs w:val="21"/>
              </w:rPr>
              <w:t>2</w:t>
            </w:r>
            <w:r w:rsidRPr="008E1750">
              <w:rPr>
                <w:rFonts w:ascii="Times New Roman"/>
                <w:bCs/>
                <w:sz w:val="21"/>
                <w:szCs w:val="21"/>
              </w:rPr>
              <w:t>、</w:t>
            </w:r>
            <w:r w:rsidRPr="008E1750">
              <w:rPr>
                <w:rFonts w:ascii="Times New Roman"/>
                <w:bCs/>
                <w:sz w:val="21"/>
                <w:szCs w:val="21"/>
              </w:rPr>
              <w:t>3</w:t>
            </w:r>
            <w:r w:rsidRPr="008E1750">
              <w:rPr>
                <w:rFonts w:ascii="Times New Roman"/>
                <w:bCs/>
                <w:sz w:val="21"/>
                <w:szCs w:val="21"/>
              </w:rPr>
              <w:t>、</w:t>
            </w:r>
            <w:r w:rsidRPr="008E1750">
              <w:rPr>
                <w:rFonts w:ascii="Times New Roman"/>
                <w:bCs/>
                <w:sz w:val="21"/>
                <w:szCs w:val="21"/>
              </w:rPr>
              <w:t>4</w:t>
            </w:r>
            <w:r w:rsidRPr="008E1750">
              <w:rPr>
                <w:rFonts w:ascii="Times New Roman"/>
                <w:bCs/>
                <w:sz w:val="21"/>
                <w:szCs w:val="21"/>
              </w:rPr>
              <w:t>、</w:t>
            </w:r>
            <w:r w:rsidRPr="008E1750">
              <w:rPr>
                <w:rFonts w:ascii="Times New Roman"/>
                <w:bCs/>
                <w:sz w:val="21"/>
                <w:szCs w:val="21"/>
              </w:rPr>
              <w:t>5</w:t>
            </w:r>
          </w:p>
        </w:tc>
        <w:tc>
          <w:tcPr>
            <w:tcW w:w="2126" w:type="dxa"/>
            <w:vAlign w:val="center"/>
          </w:tcPr>
          <w:p w14:paraId="22BA56B5" w14:textId="547BBF68" w:rsidR="00EA7A58" w:rsidRPr="008E1750" w:rsidRDefault="00967525" w:rsidP="006E631A">
            <w:pPr>
              <w:pStyle w:val="a3"/>
              <w:adjustRightInd w:val="0"/>
              <w:snapToGrid w:val="0"/>
              <w:ind w:firstLineChars="0" w:firstLine="0"/>
              <w:jc w:val="center"/>
              <w:rPr>
                <w:rFonts w:ascii="Times New Roman"/>
                <w:bCs/>
                <w:sz w:val="21"/>
                <w:szCs w:val="21"/>
              </w:rPr>
            </w:pPr>
            <w:r w:rsidRPr="008E1750">
              <w:rPr>
                <w:rFonts w:ascii="Times New Roman"/>
                <w:bCs/>
                <w:sz w:val="21"/>
                <w:szCs w:val="21"/>
              </w:rPr>
              <w:t>公开发表的相关学术论文</w:t>
            </w:r>
          </w:p>
        </w:tc>
        <w:bookmarkStart w:id="4" w:name="_GoBack"/>
        <w:bookmarkEnd w:id="4"/>
      </w:tr>
      <w:tr w:rsidR="008E1750" w:rsidRPr="008E1750" w14:paraId="41B429CB" w14:textId="77777777" w:rsidTr="00984DED">
        <w:trPr>
          <w:jc w:val="center"/>
        </w:trPr>
        <w:tc>
          <w:tcPr>
            <w:tcW w:w="733" w:type="dxa"/>
            <w:vAlign w:val="center"/>
          </w:tcPr>
          <w:p w14:paraId="6587A99E" w14:textId="77777777" w:rsidR="00EA7A58" w:rsidRPr="008E1750" w:rsidRDefault="00EA7A58" w:rsidP="00967525">
            <w:pPr>
              <w:pStyle w:val="a3"/>
              <w:adjustRightInd w:val="0"/>
              <w:snapToGrid w:val="0"/>
              <w:ind w:firstLineChars="0" w:firstLine="0"/>
              <w:jc w:val="center"/>
              <w:rPr>
                <w:rFonts w:ascii="Times New Roman"/>
                <w:bCs/>
                <w:sz w:val="21"/>
                <w:szCs w:val="21"/>
              </w:rPr>
            </w:pPr>
            <w:r w:rsidRPr="008E1750">
              <w:rPr>
                <w:rFonts w:ascii="Times New Roman" w:hint="eastAsia"/>
                <w:bCs/>
                <w:sz w:val="21"/>
                <w:szCs w:val="21"/>
              </w:rPr>
              <w:t>2</w:t>
            </w:r>
          </w:p>
        </w:tc>
        <w:tc>
          <w:tcPr>
            <w:tcW w:w="1281" w:type="dxa"/>
            <w:vAlign w:val="center"/>
          </w:tcPr>
          <w:p w14:paraId="2082ED97" w14:textId="223EEFB2" w:rsidR="00EA7A58" w:rsidRPr="008E1750" w:rsidRDefault="00967525" w:rsidP="00967525">
            <w:pPr>
              <w:pStyle w:val="a3"/>
              <w:adjustRightInd w:val="0"/>
              <w:snapToGrid w:val="0"/>
              <w:ind w:firstLineChars="0" w:firstLine="0"/>
              <w:jc w:val="center"/>
              <w:rPr>
                <w:rFonts w:ascii="Times New Roman"/>
                <w:bCs/>
                <w:sz w:val="21"/>
                <w:szCs w:val="21"/>
              </w:rPr>
            </w:pPr>
            <w:r w:rsidRPr="008E1750">
              <w:rPr>
                <w:rFonts w:ascii="Times New Roman"/>
                <w:bCs/>
                <w:sz w:val="21"/>
                <w:szCs w:val="21"/>
              </w:rPr>
              <w:t>论文合著</w:t>
            </w:r>
          </w:p>
        </w:tc>
        <w:tc>
          <w:tcPr>
            <w:tcW w:w="1276" w:type="dxa"/>
            <w:vAlign w:val="center"/>
          </w:tcPr>
          <w:p w14:paraId="59E16F81" w14:textId="4403622B" w:rsidR="00EA7A58" w:rsidRPr="008E1750" w:rsidRDefault="00967525" w:rsidP="00967525">
            <w:pPr>
              <w:pStyle w:val="a3"/>
              <w:adjustRightInd w:val="0"/>
              <w:snapToGrid w:val="0"/>
              <w:ind w:firstLineChars="0" w:firstLine="0"/>
              <w:jc w:val="center"/>
              <w:rPr>
                <w:rFonts w:ascii="Times New Roman"/>
                <w:bCs/>
                <w:sz w:val="21"/>
                <w:szCs w:val="21"/>
              </w:rPr>
            </w:pPr>
            <w:r w:rsidRPr="008E1750">
              <w:rPr>
                <w:rFonts w:ascii="Times New Roman" w:hint="eastAsia"/>
                <w:bCs/>
                <w:sz w:val="21"/>
                <w:szCs w:val="21"/>
              </w:rPr>
              <w:t>曾奕</w:t>
            </w:r>
            <w:r w:rsidRPr="008E1750">
              <w:rPr>
                <w:rFonts w:ascii="Times New Roman" w:hint="eastAsia"/>
                <w:bCs/>
                <w:sz w:val="21"/>
                <w:szCs w:val="21"/>
              </w:rPr>
              <w:t>/</w:t>
            </w:r>
            <w:r w:rsidRPr="008E1750">
              <w:rPr>
                <w:rFonts w:ascii="Times New Roman"/>
                <w:bCs/>
                <w:sz w:val="21"/>
                <w:szCs w:val="21"/>
              </w:rPr>
              <w:t>2</w:t>
            </w:r>
          </w:p>
        </w:tc>
        <w:tc>
          <w:tcPr>
            <w:tcW w:w="1134" w:type="dxa"/>
            <w:vAlign w:val="center"/>
          </w:tcPr>
          <w:p w14:paraId="387F83CD" w14:textId="0AB3BCB5" w:rsidR="00EA7A58" w:rsidRPr="008E1750" w:rsidRDefault="00967525" w:rsidP="00967525">
            <w:pPr>
              <w:pStyle w:val="a3"/>
              <w:adjustRightInd w:val="0"/>
              <w:snapToGrid w:val="0"/>
              <w:ind w:firstLineChars="0" w:firstLine="0"/>
              <w:jc w:val="center"/>
              <w:rPr>
                <w:rFonts w:ascii="Times New Roman"/>
                <w:bCs/>
                <w:sz w:val="21"/>
                <w:szCs w:val="21"/>
              </w:rPr>
            </w:pPr>
            <w:r w:rsidRPr="008E1750">
              <w:rPr>
                <w:rFonts w:ascii="Times New Roman" w:hint="eastAsia"/>
                <w:bCs/>
                <w:sz w:val="21"/>
                <w:szCs w:val="21"/>
              </w:rPr>
              <w:t>2</w:t>
            </w:r>
            <w:r w:rsidRPr="008E1750">
              <w:rPr>
                <w:rFonts w:ascii="Times New Roman"/>
                <w:bCs/>
                <w:sz w:val="21"/>
                <w:szCs w:val="21"/>
              </w:rPr>
              <w:t>017</w:t>
            </w:r>
          </w:p>
        </w:tc>
        <w:tc>
          <w:tcPr>
            <w:tcW w:w="992" w:type="dxa"/>
            <w:vAlign w:val="center"/>
          </w:tcPr>
          <w:p w14:paraId="06E8B51C" w14:textId="73F8A122" w:rsidR="00EA7A58" w:rsidRPr="008E1750" w:rsidRDefault="00967525" w:rsidP="00967525">
            <w:pPr>
              <w:pStyle w:val="a3"/>
              <w:ind w:firstLineChars="0" w:firstLine="0"/>
              <w:jc w:val="center"/>
              <w:rPr>
                <w:rFonts w:ascii="Times New Roman"/>
                <w:bCs/>
                <w:sz w:val="21"/>
                <w:szCs w:val="21"/>
              </w:rPr>
            </w:pPr>
            <w:r w:rsidRPr="008E1750">
              <w:rPr>
                <w:rFonts w:ascii="Times New Roman" w:hint="eastAsia"/>
                <w:bCs/>
                <w:sz w:val="21"/>
                <w:szCs w:val="21"/>
              </w:rPr>
              <w:t>2</w:t>
            </w:r>
            <w:r w:rsidRPr="008E1750">
              <w:rPr>
                <w:rFonts w:ascii="Times New Roman"/>
                <w:bCs/>
                <w:sz w:val="21"/>
                <w:szCs w:val="21"/>
              </w:rPr>
              <w:t>025</w:t>
            </w:r>
          </w:p>
        </w:tc>
        <w:tc>
          <w:tcPr>
            <w:tcW w:w="1701" w:type="dxa"/>
            <w:vAlign w:val="center"/>
          </w:tcPr>
          <w:p w14:paraId="0EF02472" w14:textId="7B643202" w:rsidR="00EA7A58" w:rsidRPr="008E1750" w:rsidRDefault="00967525" w:rsidP="00967525">
            <w:pPr>
              <w:pStyle w:val="a3"/>
              <w:ind w:firstLineChars="0" w:firstLine="0"/>
              <w:jc w:val="center"/>
              <w:rPr>
                <w:rFonts w:ascii="Times New Roman"/>
                <w:bCs/>
                <w:sz w:val="21"/>
                <w:szCs w:val="21"/>
              </w:rPr>
            </w:pPr>
            <w:r w:rsidRPr="008E1750">
              <w:rPr>
                <w:rFonts w:ascii="Times New Roman"/>
                <w:bCs/>
                <w:sz w:val="21"/>
                <w:szCs w:val="21"/>
              </w:rPr>
              <w:t>代表性论文</w:t>
            </w:r>
            <w:r w:rsidRPr="008E1750">
              <w:rPr>
                <w:rFonts w:ascii="Times New Roman"/>
                <w:bCs/>
                <w:sz w:val="21"/>
                <w:szCs w:val="21"/>
              </w:rPr>
              <w:t>1</w:t>
            </w:r>
            <w:r w:rsidRPr="008E1750">
              <w:rPr>
                <w:rFonts w:ascii="Times New Roman"/>
                <w:bCs/>
                <w:sz w:val="21"/>
                <w:szCs w:val="21"/>
              </w:rPr>
              <w:t>、</w:t>
            </w:r>
            <w:r w:rsidRPr="008E1750">
              <w:rPr>
                <w:rFonts w:ascii="Times New Roman"/>
                <w:bCs/>
                <w:sz w:val="21"/>
                <w:szCs w:val="21"/>
              </w:rPr>
              <w:t>2</w:t>
            </w:r>
            <w:r w:rsidRPr="008E1750">
              <w:rPr>
                <w:rFonts w:ascii="Times New Roman"/>
                <w:bCs/>
                <w:sz w:val="21"/>
                <w:szCs w:val="21"/>
              </w:rPr>
              <w:t>、</w:t>
            </w:r>
            <w:r w:rsidRPr="008E1750">
              <w:rPr>
                <w:rFonts w:ascii="Times New Roman"/>
                <w:bCs/>
                <w:sz w:val="21"/>
                <w:szCs w:val="21"/>
              </w:rPr>
              <w:t>5</w:t>
            </w:r>
          </w:p>
        </w:tc>
        <w:tc>
          <w:tcPr>
            <w:tcW w:w="2126" w:type="dxa"/>
            <w:vAlign w:val="center"/>
          </w:tcPr>
          <w:p w14:paraId="2DB2DC24" w14:textId="4679618F" w:rsidR="00EA7A58" w:rsidRPr="008E1750" w:rsidRDefault="00967525" w:rsidP="00967525">
            <w:pPr>
              <w:pStyle w:val="a3"/>
              <w:ind w:firstLineChars="0" w:firstLine="0"/>
              <w:jc w:val="center"/>
              <w:rPr>
                <w:rFonts w:ascii="Times New Roman"/>
                <w:bCs/>
                <w:sz w:val="21"/>
                <w:szCs w:val="21"/>
              </w:rPr>
            </w:pPr>
            <w:r w:rsidRPr="008E1750">
              <w:rPr>
                <w:rFonts w:ascii="Times New Roman"/>
                <w:bCs/>
                <w:sz w:val="21"/>
                <w:szCs w:val="21"/>
              </w:rPr>
              <w:t>公开发表的相关学术论文</w:t>
            </w:r>
          </w:p>
        </w:tc>
      </w:tr>
      <w:tr w:rsidR="008E1750" w:rsidRPr="008E1750" w14:paraId="098B15D7" w14:textId="77777777" w:rsidTr="00984DED">
        <w:trPr>
          <w:jc w:val="center"/>
        </w:trPr>
        <w:tc>
          <w:tcPr>
            <w:tcW w:w="733" w:type="dxa"/>
            <w:vAlign w:val="center"/>
          </w:tcPr>
          <w:p w14:paraId="37B42CFC" w14:textId="77777777" w:rsidR="00EA7A58" w:rsidRPr="008E1750" w:rsidRDefault="00EA7A58" w:rsidP="00967525">
            <w:pPr>
              <w:pStyle w:val="a3"/>
              <w:adjustRightInd w:val="0"/>
              <w:snapToGrid w:val="0"/>
              <w:ind w:firstLineChars="0" w:firstLine="0"/>
              <w:jc w:val="center"/>
              <w:rPr>
                <w:rFonts w:ascii="Times New Roman"/>
                <w:bCs/>
                <w:sz w:val="21"/>
                <w:szCs w:val="21"/>
              </w:rPr>
            </w:pPr>
            <w:r w:rsidRPr="008E1750">
              <w:rPr>
                <w:rFonts w:ascii="Times New Roman" w:hint="eastAsia"/>
                <w:bCs/>
                <w:sz w:val="21"/>
                <w:szCs w:val="21"/>
              </w:rPr>
              <w:t>3</w:t>
            </w:r>
          </w:p>
        </w:tc>
        <w:tc>
          <w:tcPr>
            <w:tcW w:w="1281" w:type="dxa"/>
            <w:vAlign w:val="center"/>
          </w:tcPr>
          <w:p w14:paraId="162E8A07" w14:textId="637E3799" w:rsidR="00EA7A58" w:rsidRPr="008E1750" w:rsidRDefault="00967525" w:rsidP="00967525">
            <w:pPr>
              <w:pStyle w:val="a3"/>
              <w:adjustRightInd w:val="0"/>
              <w:snapToGrid w:val="0"/>
              <w:ind w:firstLineChars="0" w:firstLine="0"/>
              <w:jc w:val="center"/>
              <w:rPr>
                <w:rFonts w:ascii="Times New Roman"/>
                <w:bCs/>
                <w:sz w:val="21"/>
                <w:szCs w:val="21"/>
              </w:rPr>
            </w:pPr>
            <w:r w:rsidRPr="008E1750">
              <w:rPr>
                <w:rFonts w:ascii="Times New Roman"/>
                <w:bCs/>
                <w:sz w:val="21"/>
                <w:szCs w:val="21"/>
              </w:rPr>
              <w:t>论文合著</w:t>
            </w:r>
          </w:p>
        </w:tc>
        <w:tc>
          <w:tcPr>
            <w:tcW w:w="1276" w:type="dxa"/>
            <w:vAlign w:val="center"/>
          </w:tcPr>
          <w:p w14:paraId="1271F727" w14:textId="652B3F87" w:rsidR="00EA7A58" w:rsidRPr="008E1750" w:rsidRDefault="00967525" w:rsidP="00967525">
            <w:pPr>
              <w:pStyle w:val="a3"/>
              <w:adjustRightInd w:val="0"/>
              <w:snapToGrid w:val="0"/>
              <w:ind w:firstLineChars="0" w:firstLine="0"/>
              <w:jc w:val="center"/>
              <w:rPr>
                <w:rFonts w:ascii="Times New Roman"/>
                <w:bCs/>
                <w:sz w:val="21"/>
                <w:szCs w:val="21"/>
              </w:rPr>
            </w:pPr>
            <w:r w:rsidRPr="008E1750">
              <w:rPr>
                <w:rFonts w:ascii="Times New Roman" w:hint="eastAsia"/>
                <w:bCs/>
                <w:sz w:val="21"/>
                <w:szCs w:val="21"/>
              </w:rPr>
              <w:t>倪玲珊</w:t>
            </w:r>
            <w:r w:rsidRPr="008E1750">
              <w:rPr>
                <w:rFonts w:ascii="Times New Roman" w:hint="eastAsia"/>
                <w:bCs/>
                <w:sz w:val="21"/>
                <w:szCs w:val="21"/>
              </w:rPr>
              <w:t>/</w:t>
            </w:r>
            <w:r w:rsidRPr="008E1750">
              <w:rPr>
                <w:rFonts w:ascii="Times New Roman"/>
                <w:bCs/>
                <w:sz w:val="21"/>
                <w:szCs w:val="21"/>
              </w:rPr>
              <w:t>3</w:t>
            </w:r>
          </w:p>
        </w:tc>
        <w:tc>
          <w:tcPr>
            <w:tcW w:w="1134" w:type="dxa"/>
            <w:vAlign w:val="center"/>
          </w:tcPr>
          <w:p w14:paraId="39234705" w14:textId="244A8226" w:rsidR="00EA7A58" w:rsidRPr="008E1750" w:rsidRDefault="00967525" w:rsidP="00967525">
            <w:pPr>
              <w:pStyle w:val="a3"/>
              <w:adjustRightInd w:val="0"/>
              <w:snapToGrid w:val="0"/>
              <w:ind w:firstLineChars="0" w:firstLine="0"/>
              <w:jc w:val="center"/>
              <w:rPr>
                <w:rFonts w:ascii="Times New Roman"/>
                <w:bCs/>
                <w:sz w:val="21"/>
                <w:szCs w:val="21"/>
              </w:rPr>
            </w:pPr>
            <w:r w:rsidRPr="008E1750">
              <w:rPr>
                <w:rFonts w:ascii="Times New Roman" w:hint="eastAsia"/>
                <w:bCs/>
                <w:sz w:val="21"/>
                <w:szCs w:val="21"/>
              </w:rPr>
              <w:t>2</w:t>
            </w:r>
            <w:r w:rsidRPr="008E1750">
              <w:rPr>
                <w:rFonts w:ascii="Times New Roman"/>
                <w:bCs/>
                <w:sz w:val="21"/>
                <w:szCs w:val="21"/>
              </w:rPr>
              <w:t>018</w:t>
            </w:r>
          </w:p>
        </w:tc>
        <w:tc>
          <w:tcPr>
            <w:tcW w:w="992" w:type="dxa"/>
            <w:vAlign w:val="center"/>
          </w:tcPr>
          <w:p w14:paraId="39D44680" w14:textId="576AA50E" w:rsidR="00EA7A58" w:rsidRPr="008E1750" w:rsidRDefault="00967525" w:rsidP="00967525">
            <w:pPr>
              <w:pStyle w:val="a3"/>
              <w:ind w:firstLineChars="0" w:firstLine="0"/>
              <w:jc w:val="center"/>
              <w:rPr>
                <w:rFonts w:ascii="Times New Roman"/>
                <w:bCs/>
                <w:sz w:val="21"/>
                <w:szCs w:val="21"/>
              </w:rPr>
            </w:pPr>
            <w:r w:rsidRPr="008E1750">
              <w:rPr>
                <w:rFonts w:ascii="Times New Roman" w:hint="eastAsia"/>
                <w:bCs/>
                <w:sz w:val="21"/>
                <w:szCs w:val="21"/>
              </w:rPr>
              <w:t>2</w:t>
            </w:r>
            <w:r w:rsidRPr="008E1750">
              <w:rPr>
                <w:rFonts w:ascii="Times New Roman"/>
                <w:bCs/>
                <w:sz w:val="21"/>
                <w:szCs w:val="21"/>
              </w:rPr>
              <w:t>025</w:t>
            </w:r>
          </w:p>
        </w:tc>
        <w:tc>
          <w:tcPr>
            <w:tcW w:w="1701" w:type="dxa"/>
            <w:vAlign w:val="center"/>
          </w:tcPr>
          <w:p w14:paraId="196858F8" w14:textId="7D37326A" w:rsidR="00EA7A58" w:rsidRPr="008E1750" w:rsidRDefault="00967525" w:rsidP="00967525">
            <w:pPr>
              <w:pStyle w:val="a3"/>
              <w:ind w:firstLineChars="0" w:firstLine="0"/>
              <w:jc w:val="center"/>
              <w:rPr>
                <w:rFonts w:ascii="Times New Roman"/>
                <w:bCs/>
                <w:sz w:val="21"/>
                <w:szCs w:val="21"/>
              </w:rPr>
            </w:pPr>
            <w:r w:rsidRPr="008E1750">
              <w:rPr>
                <w:rFonts w:ascii="Times New Roman"/>
                <w:bCs/>
                <w:sz w:val="21"/>
                <w:szCs w:val="21"/>
              </w:rPr>
              <w:t>代表性论文</w:t>
            </w:r>
            <w:r w:rsidRPr="008E1750">
              <w:rPr>
                <w:rFonts w:ascii="Times New Roman"/>
                <w:bCs/>
                <w:sz w:val="21"/>
                <w:szCs w:val="21"/>
              </w:rPr>
              <w:t>1</w:t>
            </w:r>
          </w:p>
        </w:tc>
        <w:tc>
          <w:tcPr>
            <w:tcW w:w="2126" w:type="dxa"/>
            <w:vAlign w:val="center"/>
          </w:tcPr>
          <w:p w14:paraId="5329E6E1" w14:textId="39A08B9C" w:rsidR="00EA7A58" w:rsidRPr="008E1750" w:rsidRDefault="00967525" w:rsidP="00967525">
            <w:pPr>
              <w:pStyle w:val="a3"/>
              <w:ind w:firstLineChars="0" w:firstLine="0"/>
              <w:jc w:val="center"/>
              <w:rPr>
                <w:rFonts w:ascii="Times New Roman"/>
                <w:bCs/>
                <w:sz w:val="21"/>
                <w:szCs w:val="21"/>
              </w:rPr>
            </w:pPr>
            <w:r w:rsidRPr="008E1750">
              <w:rPr>
                <w:rFonts w:ascii="Times New Roman"/>
                <w:bCs/>
                <w:sz w:val="21"/>
                <w:szCs w:val="21"/>
              </w:rPr>
              <w:t>公开发表的相关学术论文</w:t>
            </w:r>
          </w:p>
        </w:tc>
      </w:tr>
      <w:tr w:rsidR="008E1750" w:rsidRPr="008E1750" w14:paraId="49F9954F" w14:textId="77777777" w:rsidTr="00984DED">
        <w:trPr>
          <w:jc w:val="center"/>
        </w:trPr>
        <w:tc>
          <w:tcPr>
            <w:tcW w:w="733" w:type="dxa"/>
            <w:vAlign w:val="center"/>
          </w:tcPr>
          <w:p w14:paraId="21844A44" w14:textId="06E1C70D" w:rsidR="00A176CF" w:rsidRPr="008E1750" w:rsidRDefault="00A176CF" w:rsidP="00A176CF">
            <w:pPr>
              <w:pStyle w:val="a3"/>
              <w:adjustRightInd w:val="0"/>
              <w:snapToGrid w:val="0"/>
              <w:ind w:firstLineChars="0" w:firstLine="0"/>
              <w:jc w:val="center"/>
              <w:rPr>
                <w:rFonts w:ascii="Times New Roman"/>
                <w:bCs/>
                <w:sz w:val="21"/>
                <w:szCs w:val="21"/>
              </w:rPr>
            </w:pPr>
            <w:r w:rsidRPr="008E1750">
              <w:rPr>
                <w:rFonts w:ascii="Times New Roman" w:hint="eastAsia"/>
                <w:bCs/>
                <w:sz w:val="21"/>
                <w:szCs w:val="21"/>
              </w:rPr>
              <w:t>4</w:t>
            </w:r>
          </w:p>
        </w:tc>
        <w:tc>
          <w:tcPr>
            <w:tcW w:w="1281" w:type="dxa"/>
            <w:vAlign w:val="center"/>
          </w:tcPr>
          <w:p w14:paraId="6B21E725" w14:textId="0EFC1940" w:rsidR="00A176CF" w:rsidRPr="008E1750" w:rsidRDefault="00A176CF" w:rsidP="00A176CF">
            <w:pPr>
              <w:pStyle w:val="a3"/>
              <w:adjustRightInd w:val="0"/>
              <w:snapToGrid w:val="0"/>
              <w:ind w:firstLineChars="0" w:firstLine="0"/>
              <w:jc w:val="center"/>
              <w:rPr>
                <w:rFonts w:ascii="Times New Roman"/>
                <w:bCs/>
                <w:sz w:val="21"/>
                <w:szCs w:val="21"/>
              </w:rPr>
            </w:pPr>
            <w:r w:rsidRPr="008E1750">
              <w:rPr>
                <w:rFonts w:ascii="Times New Roman"/>
                <w:bCs/>
                <w:sz w:val="21"/>
                <w:szCs w:val="21"/>
              </w:rPr>
              <w:t>论文合著</w:t>
            </w:r>
          </w:p>
        </w:tc>
        <w:tc>
          <w:tcPr>
            <w:tcW w:w="1276" w:type="dxa"/>
            <w:vAlign w:val="center"/>
          </w:tcPr>
          <w:p w14:paraId="0EAD6B7C" w14:textId="32653380" w:rsidR="00A176CF" w:rsidRPr="008E1750" w:rsidRDefault="00A176CF" w:rsidP="00A176CF">
            <w:pPr>
              <w:pStyle w:val="a3"/>
              <w:adjustRightInd w:val="0"/>
              <w:snapToGrid w:val="0"/>
              <w:ind w:firstLineChars="0" w:firstLine="0"/>
              <w:jc w:val="center"/>
              <w:rPr>
                <w:rFonts w:ascii="Times New Roman"/>
                <w:bCs/>
                <w:sz w:val="21"/>
                <w:szCs w:val="21"/>
              </w:rPr>
            </w:pPr>
            <w:r w:rsidRPr="008E1750">
              <w:rPr>
                <w:rFonts w:ascii="Times New Roman" w:hint="eastAsia"/>
                <w:bCs/>
                <w:sz w:val="21"/>
                <w:szCs w:val="21"/>
              </w:rPr>
              <w:t>史志华</w:t>
            </w:r>
            <w:r w:rsidRPr="008E1750">
              <w:rPr>
                <w:rFonts w:ascii="Times New Roman" w:hint="eastAsia"/>
                <w:bCs/>
                <w:sz w:val="21"/>
                <w:szCs w:val="21"/>
              </w:rPr>
              <w:t>/</w:t>
            </w:r>
            <w:r w:rsidRPr="008E1750">
              <w:rPr>
                <w:rFonts w:ascii="Times New Roman"/>
                <w:bCs/>
                <w:sz w:val="21"/>
                <w:szCs w:val="21"/>
              </w:rPr>
              <w:t>4</w:t>
            </w:r>
          </w:p>
        </w:tc>
        <w:tc>
          <w:tcPr>
            <w:tcW w:w="1134" w:type="dxa"/>
            <w:vAlign w:val="center"/>
          </w:tcPr>
          <w:p w14:paraId="2E011D09" w14:textId="690F89A8" w:rsidR="00A176CF" w:rsidRPr="008E1750" w:rsidRDefault="00A176CF" w:rsidP="001828B1">
            <w:pPr>
              <w:pStyle w:val="a3"/>
              <w:adjustRightInd w:val="0"/>
              <w:snapToGrid w:val="0"/>
              <w:ind w:firstLineChars="0" w:firstLine="0"/>
              <w:jc w:val="center"/>
              <w:rPr>
                <w:rFonts w:ascii="Times New Roman"/>
                <w:bCs/>
                <w:sz w:val="21"/>
                <w:szCs w:val="21"/>
              </w:rPr>
            </w:pPr>
            <w:r w:rsidRPr="008E1750">
              <w:rPr>
                <w:rFonts w:ascii="Times New Roman" w:hint="eastAsia"/>
                <w:bCs/>
                <w:sz w:val="21"/>
                <w:szCs w:val="21"/>
              </w:rPr>
              <w:t>2</w:t>
            </w:r>
            <w:r w:rsidRPr="008E1750">
              <w:rPr>
                <w:rFonts w:ascii="Times New Roman"/>
                <w:bCs/>
                <w:sz w:val="21"/>
                <w:szCs w:val="21"/>
              </w:rPr>
              <w:t>01</w:t>
            </w:r>
            <w:r w:rsidR="001828B1" w:rsidRPr="008E1750">
              <w:rPr>
                <w:rFonts w:ascii="Times New Roman"/>
                <w:bCs/>
                <w:sz w:val="21"/>
                <w:szCs w:val="21"/>
              </w:rPr>
              <w:t>2</w:t>
            </w:r>
          </w:p>
        </w:tc>
        <w:tc>
          <w:tcPr>
            <w:tcW w:w="992" w:type="dxa"/>
            <w:vAlign w:val="center"/>
          </w:tcPr>
          <w:p w14:paraId="7BC3A374" w14:textId="51509712" w:rsidR="00A176CF" w:rsidRPr="008E1750" w:rsidRDefault="00A176CF" w:rsidP="00A176CF">
            <w:pPr>
              <w:pStyle w:val="a3"/>
              <w:ind w:firstLineChars="0" w:firstLine="0"/>
              <w:jc w:val="center"/>
              <w:rPr>
                <w:rFonts w:ascii="Times New Roman"/>
                <w:bCs/>
                <w:sz w:val="21"/>
                <w:szCs w:val="21"/>
              </w:rPr>
            </w:pPr>
            <w:r w:rsidRPr="008E1750">
              <w:rPr>
                <w:rFonts w:ascii="Times New Roman" w:hint="eastAsia"/>
                <w:bCs/>
                <w:sz w:val="21"/>
                <w:szCs w:val="21"/>
              </w:rPr>
              <w:t>2</w:t>
            </w:r>
            <w:r w:rsidRPr="008E1750">
              <w:rPr>
                <w:rFonts w:ascii="Times New Roman"/>
                <w:bCs/>
                <w:sz w:val="21"/>
                <w:szCs w:val="21"/>
              </w:rPr>
              <w:t>025</w:t>
            </w:r>
          </w:p>
        </w:tc>
        <w:tc>
          <w:tcPr>
            <w:tcW w:w="1701" w:type="dxa"/>
            <w:vAlign w:val="center"/>
          </w:tcPr>
          <w:p w14:paraId="1B629A65" w14:textId="0CF407DC" w:rsidR="00A176CF" w:rsidRPr="008E1750" w:rsidRDefault="00A176CF" w:rsidP="00A176CF">
            <w:pPr>
              <w:pStyle w:val="a3"/>
              <w:ind w:firstLineChars="0" w:firstLine="0"/>
              <w:jc w:val="center"/>
              <w:rPr>
                <w:rFonts w:ascii="Times New Roman"/>
                <w:bCs/>
                <w:sz w:val="21"/>
                <w:szCs w:val="21"/>
              </w:rPr>
            </w:pPr>
            <w:r w:rsidRPr="008E1750">
              <w:rPr>
                <w:rFonts w:ascii="Times New Roman"/>
                <w:bCs/>
                <w:sz w:val="21"/>
                <w:szCs w:val="21"/>
              </w:rPr>
              <w:t>代表性论文</w:t>
            </w:r>
            <w:r w:rsidRPr="008E1750">
              <w:rPr>
                <w:rFonts w:ascii="Times New Roman"/>
                <w:bCs/>
                <w:sz w:val="21"/>
                <w:szCs w:val="21"/>
              </w:rPr>
              <w:t>1</w:t>
            </w:r>
            <w:r w:rsidRPr="008E1750">
              <w:rPr>
                <w:rFonts w:ascii="Times New Roman"/>
                <w:bCs/>
                <w:sz w:val="21"/>
                <w:szCs w:val="21"/>
              </w:rPr>
              <w:t>、</w:t>
            </w:r>
            <w:r w:rsidRPr="008E1750">
              <w:rPr>
                <w:rFonts w:ascii="Times New Roman"/>
                <w:bCs/>
                <w:sz w:val="21"/>
                <w:szCs w:val="21"/>
              </w:rPr>
              <w:t>2</w:t>
            </w:r>
            <w:r w:rsidRPr="008E1750">
              <w:rPr>
                <w:rFonts w:ascii="Times New Roman"/>
                <w:bCs/>
                <w:sz w:val="21"/>
                <w:szCs w:val="21"/>
              </w:rPr>
              <w:t>、</w:t>
            </w:r>
            <w:r w:rsidRPr="008E1750">
              <w:rPr>
                <w:rFonts w:ascii="Times New Roman"/>
                <w:bCs/>
                <w:sz w:val="21"/>
                <w:szCs w:val="21"/>
              </w:rPr>
              <w:t>3</w:t>
            </w:r>
            <w:r w:rsidRPr="008E1750">
              <w:rPr>
                <w:rFonts w:ascii="Times New Roman"/>
                <w:bCs/>
                <w:sz w:val="21"/>
                <w:szCs w:val="21"/>
              </w:rPr>
              <w:t>、</w:t>
            </w:r>
            <w:r w:rsidRPr="008E1750">
              <w:rPr>
                <w:rFonts w:ascii="Times New Roman"/>
                <w:bCs/>
                <w:sz w:val="21"/>
                <w:szCs w:val="21"/>
              </w:rPr>
              <w:t>4</w:t>
            </w:r>
            <w:r w:rsidRPr="008E1750">
              <w:rPr>
                <w:rFonts w:ascii="Times New Roman"/>
                <w:bCs/>
                <w:sz w:val="21"/>
                <w:szCs w:val="21"/>
              </w:rPr>
              <w:t>、</w:t>
            </w:r>
            <w:r w:rsidRPr="008E1750">
              <w:rPr>
                <w:rFonts w:ascii="Times New Roman"/>
                <w:bCs/>
                <w:sz w:val="21"/>
                <w:szCs w:val="21"/>
              </w:rPr>
              <w:t>5</w:t>
            </w:r>
          </w:p>
        </w:tc>
        <w:tc>
          <w:tcPr>
            <w:tcW w:w="2126" w:type="dxa"/>
            <w:vAlign w:val="center"/>
          </w:tcPr>
          <w:p w14:paraId="30C9D4E8" w14:textId="2F45C8C7" w:rsidR="00A176CF" w:rsidRPr="008E1750" w:rsidRDefault="00A176CF" w:rsidP="00A176CF">
            <w:pPr>
              <w:pStyle w:val="a3"/>
              <w:ind w:firstLineChars="0" w:firstLine="0"/>
              <w:jc w:val="center"/>
              <w:rPr>
                <w:rFonts w:ascii="Times New Roman"/>
                <w:bCs/>
                <w:sz w:val="21"/>
                <w:szCs w:val="21"/>
              </w:rPr>
            </w:pPr>
            <w:r w:rsidRPr="008E1750">
              <w:rPr>
                <w:rFonts w:ascii="Times New Roman"/>
                <w:bCs/>
                <w:sz w:val="21"/>
                <w:szCs w:val="21"/>
              </w:rPr>
              <w:t>公开发表的相关学术论文</w:t>
            </w:r>
          </w:p>
        </w:tc>
      </w:tr>
      <w:tr w:rsidR="00A176CF" w:rsidRPr="008E1750" w14:paraId="638E585E" w14:textId="77777777" w:rsidTr="00984DED">
        <w:trPr>
          <w:trHeight w:hRule="exact" w:val="3711"/>
          <w:jc w:val="center"/>
        </w:trPr>
        <w:tc>
          <w:tcPr>
            <w:tcW w:w="9243" w:type="dxa"/>
            <w:gridSpan w:val="7"/>
          </w:tcPr>
          <w:p w14:paraId="4CFF2000" w14:textId="77777777" w:rsidR="00A176CF" w:rsidRPr="008E1750" w:rsidRDefault="00A176CF" w:rsidP="00A176CF">
            <w:pPr>
              <w:pStyle w:val="a3"/>
              <w:adjustRightInd w:val="0"/>
              <w:snapToGrid w:val="0"/>
              <w:ind w:firstLineChars="0" w:firstLine="0"/>
              <w:rPr>
                <w:rFonts w:ascii="Times New Roman"/>
                <w:b/>
                <w:sz w:val="21"/>
                <w:szCs w:val="21"/>
              </w:rPr>
            </w:pPr>
            <w:r w:rsidRPr="008E1750">
              <w:rPr>
                <w:rFonts w:ascii="Times New Roman" w:hint="eastAsia"/>
                <w:b/>
                <w:sz w:val="21"/>
                <w:szCs w:val="21"/>
              </w:rPr>
              <w:t>完成人合作关系说明（限</w:t>
            </w:r>
            <w:r w:rsidRPr="008E1750">
              <w:rPr>
                <w:rFonts w:ascii="Times New Roman" w:hint="eastAsia"/>
                <w:b/>
                <w:sz w:val="21"/>
                <w:szCs w:val="21"/>
              </w:rPr>
              <w:t>1000</w:t>
            </w:r>
            <w:r w:rsidRPr="008E1750">
              <w:rPr>
                <w:rFonts w:ascii="Times New Roman" w:hint="eastAsia"/>
                <w:b/>
                <w:sz w:val="21"/>
                <w:szCs w:val="21"/>
              </w:rPr>
              <w:t>字）</w:t>
            </w:r>
          </w:p>
          <w:p w14:paraId="3E23194C" w14:textId="12790F27" w:rsidR="00A176CF" w:rsidRPr="008E1750" w:rsidRDefault="00A176CF" w:rsidP="00984DED">
            <w:pPr>
              <w:pStyle w:val="a3"/>
              <w:adjustRightInd w:val="0"/>
              <w:snapToGrid w:val="0"/>
              <w:ind w:firstLine="420"/>
              <w:rPr>
                <w:rFonts w:ascii="Times New Roman"/>
                <w:sz w:val="21"/>
                <w:szCs w:val="21"/>
              </w:rPr>
            </w:pPr>
            <w:r w:rsidRPr="008E1750">
              <w:rPr>
                <w:rFonts w:ascii="Times New Roman" w:hint="eastAsia"/>
                <w:sz w:val="21"/>
                <w:szCs w:val="21"/>
              </w:rPr>
              <w:t>该项目第</w:t>
            </w:r>
            <w:r w:rsidRPr="008E1750">
              <w:rPr>
                <w:rFonts w:ascii="Times New Roman" w:hint="eastAsia"/>
                <w:sz w:val="21"/>
                <w:szCs w:val="21"/>
              </w:rPr>
              <w:t>1</w:t>
            </w:r>
            <w:r w:rsidRPr="008E1750">
              <w:rPr>
                <w:rFonts w:ascii="Times New Roman" w:hint="eastAsia"/>
                <w:sz w:val="21"/>
                <w:szCs w:val="21"/>
              </w:rPr>
              <w:t>完成人方怒放研究员全面负责制定项目的总体方案、技术路线、实施计划与成果总结，第</w:t>
            </w:r>
            <w:r w:rsidRPr="008E1750">
              <w:rPr>
                <w:rFonts w:ascii="Times New Roman" w:hint="eastAsia"/>
                <w:sz w:val="21"/>
                <w:szCs w:val="21"/>
              </w:rPr>
              <w:t>2</w:t>
            </w:r>
            <w:r w:rsidRPr="008E1750">
              <w:rPr>
                <w:rFonts w:ascii="Times New Roman" w:hint="eastAsia"/>
                <w:sz w:val="21"/>
                <w:szCs w:val="21"/>
              </w:rPr>
              <w:t>完成人（曾奕副教授）和第</w:t>
            </w:r>
            <w:r w:rsidRPr="008E1750">
              <w:rPr>
                <w:rFonts w:ascii="Times New Roman" w:hint="eastAsia"/>
                <w:sz w:val="21"/>
                <w:szCs w:val="21"/>
              </w:rPr>
              <w:t>3</w:t>
            </w:r>
            <w:r w:rsidRPr="008E1750">
              <w:rPr>
                <w:rFonts w:ascii="Times New Roman" w:hint="eastAsia"/>
                <w:sz w:val="21"/>
                <w:szCs w:val="21"/>
              </w:rPr>
              <w:t>完成人（倪玲珊副研究员）均为方怒放研究员的团队成员，共同开展本项目的科学研究工作，合作撰写论文并公开发表。第</w:t>
            </w:r>
            <w:r w:rsidRPr="008E1750">
              <w:rPr>
                <w:rFonts w:ascii="Times New Roman" w:hint="eastAsia"/>
                <w:sz w:val="21"/>
                <w:szCs w:val="21"/>
              </w:rPr>
              <w:t>4</w:t>
            </w:r>
            <w:r w:rsidRPr="008E1750">
              <w:rPr>
                <w:rFonts w:ascii="Times New Roman" w:hint="eastAsia"/>
                <w:sz w:val="21"/>
                <w:szCs w:val="21"/>
              </w:rPr>
              <w:t>完成人史志华研究员，曾是方怒放研究员的研究生导师，长期指导该项目的相关试验，合作撰写论文并公开发表。</w:t>
            </w:r>
          </w:p>
        </w:tc>
      </w:tr>
    </w:tbl>
    <w:p w14:paraId="66E0ED3B" w14:textId="77777777" w:rsidR="007B58DC" w:rsidRDefault="007B58DC">
      <w:pPr>
        <w:spacing w:line="340" w:lineRule="exact"/>
        <w:rPr>
          <w:rFonts w:ascii="宋体" w:hAnsi="宋体" w:cs="仿宋_GB2312"/>
          <w:b/>
          <w:kern w:val="0"/>
          <w:sz w:val="28"/>
          <w:szCs w:val="28"/>
        </w:rPr>
      </w:pPr>
    </w:p>
    <w:p w14:paraId="4BCF181A" w14:textId="77777777" w:rsidR="00E168F9" w:rsidRDefault="00E168F9" w:rsidP="00BA2A43">
      <w:pPr>
        <w:spacing w:beforeLines="50" w:before="156" w:afterLines="50" w:after="156" w:line="340" w:lineRule="exact"/>
        <w:rPr>
          <w:rFonts w:ascii="宋体" w:hAnsi="宋体" w:cs="仿宋_GB2312"/>
          <w:b/>
          <w:kern w:val="0"/>
          <w:sz w:val="36"/>
          <w:szCs w:val="36"/>
        </w:rPr>
        <w:sectPr w:rsidR="00E168F9" w:rsidSect="008E1750">
          <w:pgSz w:w="11906" w:h="16838"/>
          <w:pgMar w:top="1440" w:right="1797" w:bottom="1440" w:left="1797" w:header="851" w:footer="992" w:gutter="0"/>
          <w:cols w:space="425"/>
          <w:docGrid w:type="lines" w:linePitch="312"/>
        </w:sectPr>
      </w:pPr>
    </w:p>
    <w:p w14:paraId="746C9713" w14:textId="77777777" w:rsidR="007B58DC" w:rsidRDefault="007B58DC" w:rsidP="00BA2A43">
      <w:pPr>
        <w:spacing w:beforeLines="100" w:before="312" w:afterLines="100" w:after="312" w:line="340" w:lineRule="exact"/>
      </w:pPr>
    </w:p>
    <w:sectPr w:rsidR="007B58DC" w:rsidSect="00E168F9">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B81AF" w14:textId="77777777" w:rsidR="00B5583C" w:rsidRDefault="00B5583C" w:rsidP="006515DB">
      <w:r>
        <w:separator/>
      </w:r>
    </w:p>
  </w:endnote>
  <w:endnote w:type="continuationSeparator" w:id="0">
    <w:p w14:paraId="12F07B76" w14:textId="77777777" w:rsidR="00B5583C" w:rsidRDefault="00B5583C" w:rsidP="00651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90687" w14:textId="77777777" w:rsidR="00B5583C" w:rsidRDefault="00B5583C" w:rsidP="006515DB">
      <w:r>
        <w:separator/>
      </w:r>
    </w:p>
  </w:footnote>
  <w:footnote w:type="continuationSeparator" w:id="0">
    <w:p w14:paraId="6685B94A" w14:textId="77777777" w:rsidR="00B5583C" w:rsidRDefault="00B5583C" w:rsidP="006515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D908FC"/>
    <w:multiLevelType w:val="singleLevel"/>
    <w:tmpl w:val="27D908FC"/>
    <w:lvl w:ilvl="0">
      <w:start w:val="6"/>
      <w:numFmt w:val="chineseCounting"/>
      <w:suff w:val="nothing"/>
      <w:lvlText w:val="%1、"/>
      <w:lvlJc w:val="left"/>
      <w:rPr>
        <w:rFonts w:hint="eastAsia"/>
      </w:rPr>
    </w:lvl>
  </w:abstractNum>
  <w:abstractNum w:abstractNumId="1" w15:restartNumberingAfterBreak="0">
    <w:nsid w:val="455DBF82"/>
    <w:multiLevelType w:val="singleLevel"/>
    <w:tmpl w:val="455DBF82"/>
    <w:lvl w:ilvl="0">
      <w:start w:val="1"/>
      <w:numFmt w:val="decimal"/>
      <w:suff w:val="nothing"/>
      <w:lvlText w:val="（%1）"/>
      <w:lvlJc w:val="left"/>
    </w:lvl>
  </w:abstractNum>
  <w:abstractNum w:abstractNumId="2" w15:restartNumberingAfterBreak="0">
    <w:nsid w:val="554D2CE5"/>
    <w:multiLevelType w:val="hybridMultilevel"/>
    <w:tmpl w:val="AC748354"/>
    <w:lvl w:ilvl="0" w:tplc="8D80D98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BlYzc1ZDhkMzkyNGRjZmI3NWFmMDNhZWNkM2I5YWMifQ=="/>
  </w:docVars>
  <w:rsids>
    <w:rsidRoot w:val="00EF65C4"/>
    <w:rsid w:val="00007D4E"/>
    <w:rsid w:val="00021CF3"/>
    <w:rsid w:val="00104387"/>
    <w:rsid w:val="00166EB7"/>
    <w:rsid w:val="00171C13"/>
    <w:rsid w:val="001828B1"/>
    <w:rsid w:val="001B51A9"/>
    <w:rsid w:val="001D0B58"/>
    <w:rsid w:val="00204309"/>
    <w:rsid w:val="00217030"/>
    <w:rsid w:val="00270FB7"/>
    <w:rsid w:val="00273113"/>
    <w:rsid w:val="002874CD"/>
    <w:rsid w:val="00297D19"/>
    <w:rsid w:val="002D0628"/>
    <w:rsid w:val="002D0F6A"/>
    <w:rsid w:val="00302552"/>
    <w:rsid w:val="003111A4"/>
    <w:rsid w:val="003237E7"/>
    <w:rsid w:val="003378F4"/>
    <w:rsid w:val="0034170B"/>
    <w:rsid w:val="003742D9"/>
    <w:rsid w:val="00383017"/>
    <w:rsid w:val="003D3E63"/>
    <w:rsid w:val="003D6D6A"/>
    <w:rsid w:val="003E1CD1"/>
    <w:rsid w:val="00452CE4"/>
    <w:rsid w:val="00480512"/>
    <w:rsid w:val="0048348B"/>
    <w:rsid w:val="004A79DD"/>
    <w:rsid w:val="004B1BDF"/>
    <w:rsid w:val="00530BB2"/>
    <w:rsid w:val="00552EBE"/>
    <w:rsid w:val="00570478"/>
    <w:rsid w:val="005A3DE2"/>
    <w:rsid w:val="005B444B"/>
    <w:rsid w:val="005E51EB"/>
    <w:rsid w:val="006515DB"/>
    <w:rsid w:val="006A016A"/>
    <w:rsid w:val="006B40A4"/>
    <w:rsid w:val="006E280B"/>
    <w:rsid w:val="006E631A"/>
    <w:rsid w:val="006F7756"/>
    <w:rsid w:val="00715C4A"/>
    <w:rsid w:val="007373F1"/>
    <w:rsid w:val="00767225"/>
    <w:rsid w:val="00770ADA"/>
    <w:rsid w:val="007A3529"/>
    <w:rsid w:val="007B58DC"/>
    <w:rsid w:val="00804691"/>
    <w:rsid w:val="00807AEC"/>
    <w:rsid w:val="00880159"/>
    <w:rsid w:val="008E1750"/>
    <w:rsid w:val="00935F25"/>
    <w:rsid w:val="00941F84"/>
    <w:rsid w:val="0094282E"/>
    <w:rsid w:val="0094714F"/>
    <w:rsid w:val="00967525"/>
    <w:rsid w:val="00970E0B"/>
    <w:rsid w:val="0098140E"/>
    <w:rsid w:val="00984DED"/>
    <w:rsid w:val="0099014C"/>
    <w:rsid w:val="009A0AF6"/>
    <w:rsid w:val="00A176CF"/>
    <w:rsid w:val="00A36B7B"/>
    <w:rsid w:val="00A36BA1"/>
    <w:rsid w:val="00A926E1"/>
    <w:rsid w:val="00A97B0E"/>
    <w:rsid w:val="00AB5EC7"/>
    <w:rsid w:val="00AC0E97"/>
    <w:rsid w:val="00AC4A75"/>
    <w:rsid w:val="00B030C4"/>
    <w:rsid w:val="00B036F6"/>
    <w:rsid w:val="00B170ED"/>
    <w:rsid w:val="00B508A9"/>
    <w:rsid w:val="00B556BB"/>
    <w:rsid w:val="00B5583C"/>
    <w:rsid w:val="00BA2A43"/>
    <w:rsid w:val="00BD7260"/>
    <w:rsid w:val="00C6260B"/>
    <w:rsid w:val="00C67E5B"/>
    <w:rsid w:val="00CF18E0"/>
    <w:rsid w:val="00CF746A"/>
    <w:rsid w:val="00D04D4C"/>
    <w:rsid w:val="00D22313"/>
    <w:rsid w:val="00D27BC9"/>
    <w:rsid w:val="00D34D3F"/>
    <w:rsid w:val="00D368DC"/>
    <w:rsid w:val="00D43435"/>
    <w:rsid w:val="00D95ED5"/>
    <w:rsid w:val="00DB3483"/>
    <w:rsid w:val="00DB6AE6"/>
    <w:rsid w:val="00DF0006"/>
    <w:rsid w:val="00E15735"/>
    <w:rsid w:val="00E168F9"/>
    <w:rsid w:val="00E30E01"/>
    <w:rsid w:val="00EA7A58"/>
    <w:rsid w:val="00EC3B85"/>
    <w:rsid w:val="00EC7E93"/>
    <w:rsid w:val="00EF34CD"/>
    <w:rsid w:val="00EF58A7"/>
    <w:rsid w:val="00EF65C4"/>
    <w:rsid w:val="00F03D1C"/>
    <w:rsid w:val="00F10315"/>
    <w:rsid w:val="00F235C5"/>
    <w:rsid w:val="00F3142C"/>
    <w:rsid w:val="00F43072"/>
    <w:rsid w:val="00FA19F0"/>
    <w:rsid w:val="00FC1C16"/>
    <w:rsid w:val="00FE1453"/>
    <w:rsid w:val="165E1294"/>
    <w:rsid w:val="24823A5B"/>
    <w:rsid w:val="2838059E"/>
    <w:rsid w:val="52A96240"/>
    <w:rsid w:val="53052C5E"/>
    <w:rsid w:val="59772BA1"/>
    <w:rsid w:val="5B60089B"/>
    <w:rsid w:val="5D00582B"/>
    <w:rsid w:val="638101A9"/>
    <w:rsid w:val="66084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74150"/>
  <w15:docId w15:val="{68014B79-33B4-478C-8A43-F7A6FD265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255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spacing w:line="360" w:lineRule="auto"/>
      <w:ind w:firstLineChars="200" w:firstLine="480"/>
    </w:pPr>
    <w:rPr>
      <w:rFonts w:ascii="仿宋_GB2312"/>
      <w:sz w:val="24"/>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Char">
    <w:name w:val="纯文本 Char"/>
    <w:qFormat/>
    <w:rPr>
      <w:rFonts w:ascii="仿宋_GB2312" w:eastAsia="宋体" w:hAnsi="Times New Roman" w:cs="Times New Roman"/>
      <w:sz w:val="24"/>
      <w:szCs w:val="20"/>
    </w:rPr>
  </w:style>
  <w:style w:type="character" w:customStyle="1" w:styleId="a4">
    <w:name w:val="纯文本 字符"/>
    <w:basedOn w:val="a0"/>
    <w:link w:val="a3"/>
    <w:qFormat/>
    <w:rPr>
      <w:rFonts w:ascii="宋体" w:eastAsia="宋体" w:hAnsi="Courier New" w:cs="Courier New"/>
      <w:szCs w:val="21"/>
    </w:rPr>
  </w:style>
  <w:style w:type="character" w:customStyle="1" w:styleId="Char2">
    <w:name w:val="纯文本 Char2"/>
    <w:qFormat/>
    <w:rPr>
      <w:rFonts w:ascii="仿宋_GB2312" w:hAnsi="Times New Roman"/>
      <w:kern w:val="2"/>
      <w:sz w:val="24"/>
    </w:rPr>
  </w:style>
  <w:style w:type="paragraph" w:styleId="a9">
    <w:name w:val="List Paragraph"/>
    <w:basedOn w:val="a"/>
    <w:uiPriority w:val="99"/>
    <w:rsid w:val="004B1BDF"/>
    <w:pPr>
      <w:ind w:firstLineChars="200" w:firstLine="420"/>
    </w:pPr>
  </w:style>
  <w:style w:type="paragraph" w:styleId="aa">
    <w:name w:val="Revision"/>
    <w:hidden/>
    <w:uiPriority w:val="99"/>
    <w:semiHidden/>
    <w:rsid w:val="003D3E63"/>
    <w:rPr>
      <w:kern w:val="2"/>
      <w:sz w:val="21"/>
    </w:rPr>
  </w:style>
  <w:style w:type="paragraph" w:styleId="ab">
    <w:name w:val="Balloon Text"/>
    <w:basedOn w:val="a"/>
    <w:link w:val="ac"/>
    <w:uiPriority w:val="99"/>
    <w:semiHidden/>
    <w:unhideWhenUsed/>
    <w:rsid w:val="00B508A9"/>
    <w:rPr>
      <w:sz w:val="18"/>
      <w:szCs w:val="18"/>
    </w:rPr>
  </w:style>
  <w:style w:type="character" w:customStyle="1" w:styleId="ac">
    <w:name w:val="批注框文本 字符"/>
    <w:basedOn w:val="a0"/>
    <w:link w:val="ab"/>
    <w:uiPriority w:val="99"/>
    <w:semiHidden/>
    <w:rsid w:val="00B508A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11</Pages>
  <Words>1212</Words>
  <Characters>6911</Characters>
  <Application>Microsoft Office Word</Application>
  <DocSecurity>0</DocSecurity>
  <Lines>57</Lines>
  <Paragraphs>16</Paragraphs>
  <ScaleCrop>false</ScaleCrop>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张华海</dc:creator>
  <cp:lastModifiedBy>Administrator</cp:lastModifiedBy>
  <cp:revision>10</cp:revision>
  <dcterms:created xsi:type="dcterms:W3CDTF">2025-08-29T08:50:00Z</dcterms:created>
  <dcterms:modified xsi:type="dcterms:W3CDTF">2025-09-01T15:32:00Z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FC546FC4DC294815B6EAF5D8C6A69590</vt:lpwstr>
  </property>
</Properties>
</file>