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E6B4" w14:textId="77777777" w:rsidR="000270FB" w:rsidRDefault="00000000">
      <w:pPr>
        <w:pStyle w:val="2"/>
        <w:jc w:val="center"/>
      </w:pPr>
      <w:r>
        <w:rPr>
          <w:rFonts w:hint="eastAsia"/>
        </w:rPr>
        <w:t>教师端简易手册</w:t>
      </w:r>
    </w:p>
    <w:p w14:paraId="7C41699E" w14:textId="33958408" w:rsidR="000270FB" w:rsidRDefault="00000000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网址：</w:t>
      </w:r>
      <w:r>
        <w:rPr>
          <w:rFonts w:hint="eastAsia"/>
          <w:b/>
          <w:bCs/>
          <w:color w:val="0000FF"/>
          <w:sz w:val="24"/>
        </w:rPr>
        <w:t>pmlc.cnki.net/user/</w:t>
      </w:r>
      <w:r>
        <w:rPr>
          <w:rFonts w:hint="eastAsia"/>
          <w:b/>
          <w:bCs/>
          <w:sz w:val="24"/>
        </w:rPr>
        <w:t>通过教师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学生入口登录系统，选择所在学校，用户名为工号，</w:t>
      </w:r>
      <w:r w:rsidRPr="00A1359A">
        <w:rPr>
          <w:rFonts w:hint="eastAsia"/>
          <w:b/>
          <w:bCs/>
          <w:sz w:val="24"/>
          <w:highlight w:val="yellow"/>
        </w:rPr>
        <w:t>初始密码为学院</w:t>
      </w:r>
      <w:r w:rsidR="000C2316" w:rsidRPr="00A1359A">
        <w:rPr>
          <w:rFonts w:hint="eastAsia"/>
          <w:b/>
          <w:bCs/>
          <w:sz w:val="24"/>
          <w:highlight w:val="yellow"/>
        </w:rPr>
        <w:t>名称首字母</w:t>
      </w:r>
      <w:r w:rsidRPr="00A1359A">
        <w:rPr>
          <w:rFonts w:hint="eastAsia"/>
          <w:b/>
          <w:bCs/>
          <w:sz w:val="24"/>
          <w:highlight w:val="yellow"/>
        </w:rPr>
        <w:t>加工号</w:t>
      </w:r>
      <w:r>
        <w:rPr>
          <w:rFonts w:hint="eastAsia"/>
          <w:b/>
          <w:bCs/>
          <w:sz w:val="24"/>
        </w:rPr>
        <w:t>，如果之前登录过系统则为自行修改后的密码。成功登录系统后可看到学生已经提交的论文，是否审阅提示该论文目前所处的审核状态，点击下载，下载原文，也可如数字</w:t>
      </w: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所示选中所有论文打包下载。全部下载。如图：</w:t>
      </w:r>
    </w:p>
    <w:p w14:paraId="747DD79E" w14:textId="77777777" w:rsidR="000270FB" w:rsidRDefault="00000000">
      <w:r>
        <w:rPr>
          <w:noProof/>
        </w:rPr>
        <w:drawing>
          <wp:inline distT="0" distB="0" distL="114300" distR="114300" wp14:anchorId="2D38B5EF" wp14:editId="73A86D9C">
            <wp:extent cx="5264785" cy="3429000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C5C71B" w14:textId="77777777" w:rsidR="000270FB" w:rsidRDefault="00000000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点击审阅意见，给出修改意见及审阅意见，附件可选择性的上传，然后提交。如图：</w:t>
      </w:r>
    </w:p>
    <w:p w14:paraId="30741048" w14:textId="77777777" w:rsidR="000270FB" w:rsidRDefault="00000000">
      <w:r>
        <w:rPr>
          <w:noProof/>
        </w:rPr>
        <w:drawing>
          <wp:inline distT="0" distB="0" distL="114300" distR="114300" wp14:anchorId="1F81E712" wp14:editId="558A5882">
            <wp:extent cx="5264785" cy="3000375"/>
            <wp:effectExtent l="0" t="0" r="571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FA159D8" w14:textId="77777777" w:rsidR="000270FB" w:rsidRDefault="00000000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选择所要查看的报告单类型，出现下拉</w:t>
      </w:r>
      <w:proofErr w:type="gramStart"/>
      <w:r>
        <w:rPr>
          <w:rFonts w:hint="eastAsia"/>
          <w:b/>
          <w:bCs/>
          <w:sz w:val="24"/>
        </w:rPr>
        <w:t>框直接</w:t>
      </w:r>
      <w:proofErr w:type="gramEnd"/>
      <w:r>
        <w:rPr>
          <w:rFonts w:hint="eastAsia"/>
          <w:b/>
          <w:bCs/>
          <w:sz w:val="24"/>
        </w:rPr>
        <w:t>点击报告单类型。如图：</w:t>
      </w:r>
    </w:p>
    <w:p w14:paraId="1C009C72" w14:textId="77777777" w:rsidR="000270FB" w:rsidRDefault="00000000">
      <w:r>
        <w:rPr>
          <w:noProof/>
        </w:rPr>
        <w:drawing>
          <wp:inline distT="0" distB="0" distL="114300" distR="114300" wp14:anchorId="37724B31" wp14:editId="36BB7A15">
            <wp:extent cx="5264785" cy="2270760"/>
            <wp:effectExtent l="0" t="0" r="1206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E7E8752" w14:textId="77777777" w:rsidR="000270FB" w:rsidRDefault="00000000">
      <w:pPr>
        <w:numPr>
          <w:ilvl w:val="0"/>
          <w:numId w:val="1"/>
        </w:numPr>
      </w:pPr>
      <w:r>
        <w:rPr>
          <w:rFonts w:hint="eastAsia"/>
          <w:b/>
          <w:bCs/>
          <w:sz w:val="24"/>
        </w:rPr>
        <w:t>点击保存，如图：</w:t>
      </w:r>
    </w:p>
    <w:p w14:paraId="371A40B0" w14:textId="77777777" w:rsidR="000270FB" w:rsidRDefault="00000000">
      <w:r>
        <w:rPr>
          <w:noProof/>
        </w:rPr>
        <w:drawing>
          <wp:inline distT="0" distB="0" distL="114300" distR="114300" wp14:anchorId="514744F4" wp14:editId="362D2FDD">
            <wp:extent cx="5273040" cy="3257550"/>
            <wp:effectExtent l="0" t="0" r="381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3068FF" w14:textId="77777777" w:rsidR="000270FB" w:rsidRDefault="00000000">
      <w:r>
        <w:rPr>
          <w:noProof/>
        </w:rPr>
        <w:drawing>
          <wp:inline distT="0" distB="0" distL="114300" distR="114300" wp14:anchorId="7E920859" wp14:editId="43574115">
            <wp:extent cx="5269865" cy="2180590"/>
            <wp:effectExtent l="0" t="0" r="635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A225680"/>
    <w:multiLevelType w:val="singleLevel"/>
    <w:tmpl w:val="DA2256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2507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NiY2NkYTIxZDM0OGMxNmY4ZWQ0OWZlYTEyYTI5ZTIifQ=="/>
  </w:docVars>
  <w:rsids>
    <w:rsidRoot w:val="2DB153BA"/>
    <w:rsid w:val="000270FB"/>
    <w:rsid w:val="000C2316"/>
    <w:rsid w:val="00137672"/>
    <w:rsid w:val="004D1BE7"/>
    <w:rsid w:val="006769EF"/>
    <w:rsid w:val="00A1359A"/>
    <w:rsid w:val="04ED0216"/>
    <w:rsid w:val="121C3C22"/>
    <w:rsid w:val="261F0510"/>
    <w:rsid w:val="26CA40BE"/>
    <w:rsid w:val="2DB153BA"/>
    <w:rsid w:val="40784413"/>
    <w:rsid w:val="625C2535"/>
    <w:rsid w:val="64557493"/>
    <w:rsid w:val="78B0548A"/>
    <w:rsid w:val="7B23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0664C"/>
  <w15:docId w15:val="{1FA574DD-E080-4D04-853F-78EBD222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与鑫飞翔</dc:creator>
  <cp:lastModifiedBy>nan qi</cp:lastModifiedBy>
  <cp:revision>6</cp:revision>
  <dcterms:created xsi:type="dcterms:W3CDTF">2018-04-14T02:08:00Z</dcterms:created>
  <dcterms:modified xsi:type="dcterms:W3CDTF">2025-05-06T01:17:00Z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663FB3C00FB94728B4A5C644DA31F22C</vt:lpwstr>
  </property>
</Properties>
</file>