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A2" w:rsidRDefault="003F4DA2" w:rsidP="003F4DA2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中国科学院大学</w:t>
      </w:r>
    </w:p>
    <w:p w:rsidR="003F4DA2" w:rsidRDefault="003F4DA2" w:rsidP="003F4DA2">
      <w:pPr>
        <w:spacing w:line="440" w:lineRule="exact"/>
        <w:ind w:leftChars="-29" w:left="-61" w:rightChars="-244" w:right="-512" w:firstLineChars="19" w:firstLine="57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2016年秋季入学博士招生英语考试考生须知</w:t>
      </w:r>
    </w:p>
    <w:p w:rsidR="003F4DA2" w:rsidRDefault="003F4DA2" w:rsidP="003F4DA2">
      <w:pPr>
        <w:ind w:firstLineChars="200" w:firstLine="480"/>
        <w:rPr>
          <w:rFonts w:ascii="宋体" w:hAnsi="宋体"/>
          <w:sz w:val="24"/>
        </w:rPr>
      </w:pP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一、中国科学院大学博士招生考试英语试题分试卷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和试卷二两部分。试卷一为客观题，答卷使用试题袋内自带的标准化机读答题卡Ⅰ；试卷二为主观题，答卷使用试题袋内自带的主观题答题卡Ⅱ/答题纸。</w:t>
      </w:r>
      <w:bookmarkStart w:id="0" w:name="_GoBack"/>
      <w:bookmarkEnd w:id="0"/>
    </w:p>
    <w:p w:rsidR="003F4DA2" w:rsidRDefault="003F4DA2" w:rsidP="003F4DA2">
      <w:pPr>
        <w:spacing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二、考生需掌握好在答题卡Ⅱ/答题纸上书写字体的大小，考试期间不再增发空白答题纸张。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三、全部考试时间总计180分钟，其中试卷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建议答卷时间为110分钟左右。试卷一答完后暂不交卷，但答题卡Ⅰ应正面朝下放在桌面上，最后与答题卡Ⅱ/答题</w:t>
      </w:r>
      <w:proofErr w:type="gramStart"/>
      <w:r>
        <w:rPr>
          <w:rFonts w:ascii="宋体" w:hAnsi="宋体" w:hint="eastAsia"/>
          <w:sz w:val="24"/>
        </w:rPr>
        <w:t>纸同时</w:t>
      </w:r>
      <w:proofErr w:type="gramEnd"/>
      <w:r>
        <w:rPr>
          <w:rFonts w:ascii="宋体" w:hAnsi="宋体" w:hint="eastAsia"/>
          <w:sz w:val="24"/>
        </w:rPr>
        <w:t>交卷。</w:t>
      </w:r>
    </w:p>
    <w:p w:rsidR="003F4DA2" w:rsidRDefault="003F4DA2" w:rsidP="003F4DA2">
      <w:pPr>
        <w:spacing w:afterLines="50" w:after="156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四、考试2小时后方可提前交卷。考试结束前10分钟不得再提前交卷。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五、每名考生只有一份试题、以及相应的答题卡Ⅰ和答题卡Ⅱ/答题纸。考生应保持答题卡清洁、平整、无折皱，答题卡Ⅰ和答题卡Ⅱ均不得折叠。</w:t>
      </w:r>
      <w:r>
        <w:rPr>
          <w:rFonts w:ascii="宋体" w:hAnsi="宋体" w:hint="eastAsia"/>
          <w:b/>
          <w:sz w:val="24"/>
        </w:rPr>
        <w:t>由于考生本人原因导致填涂错误、皱折、污损或破损的，不予更换，后果由考生自负。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proofErr w:type="gramStart"/>
      <w:r>
        <w:rPr>
          <w:rFonts w:ascii="宋体" w:hAnsi="宋体" w:hint="eastAsia"/>
          <w:sz w:val="24"/>
        </w:rPr>
        <w:t>考生拆启试卷</w:t>
      </w:r>
      <w:proofErr w:type="gramEnd"/>
      <w:r>
        <w:rPr>
          <w:rFonts w:ascii="宋体" w:hAnsi="宋体" w:hint="eastAsia"/>
          <w:sz w:val="24"/>
        </w:rPr>
        <w:t>后，请认真检查自己手中的试卷是否有错页、漏页或印刷不清等现象，答题卡Ⅰ和答题卡Ⅱ/答题</w:t>
      </w:r>
      <w:proofErr w:type="gramStart"/>
      <w:r>
        <w:rPr>
          <w:rFonts w:ascii="宋体" w:hAnsi="宋体" w:hint="eastAsia"/>
          <w:sz w:val="24"/>
        </w:rPr>
        <w:t>纸是否</w:t>
      </w:r>
      <w:proofErr w:type="gramEnd"/>
      <w:r>
        <w:rPr>
          <w:rFonts w:ascii="宋体" w:hAnsi="宋体" w:hint="eastAsia"/>
          <w:sz w:val="24"/>
        </w:rPr>
        <w:t>有污损或破损等现象，如有问题请及时与监考老师联系解决。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七、检查无误后，请考生立即在答题卡Ⅰ和答题卡Ⅱ/答题纸上规定位置准确填涂自己的姓名、考生编号和培养单位等相关项目。</w:t>
      </w:r>
      <w:r>
        <w:rPr>
          <w:rFonts w:ascii="宋体" w:hAnsi="宋体" w:hint="eastAsia"/>
          <w:b/>
          <w:sz w:val="24"/>
        </w:rPr>
        <w:t>由于考生本人填涂考生编号错误、不准确、不清晰等原因导致不能正常阅卷的，后果由考生自负。</w:t>
      </w:r>
    </w:p>
    <w:p w:rsidR="003F4DA2" w:rsidRDefault="003F4DA2" w:rsidP="003F4DA2">
      <w:pPr>
        <w:spacing w:afterLines="50" w:after="156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八、答题卡的填涂要求：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姓名、</w:t>
      </w:r>
      <w:r>
        <w:rPr>
          <w:rFonts w:ascii="宋体" w:hAnsi="宋体" w:hint="eastAsia"/>
          <w:sz w:val="24"/>
        </w:rPr>
        <w:t>考生编号和培养</w:t>
      </w:r>
      <w:r>
        <w:rPr>
          <w:rFonts w:ascii="宋体" w:hAnsi="宋体" w:hint="eastAsia"/>
          <w:color w:val="000000"/>
          <w:sz w:val="24"/>
        </w:rPr>
        <w:t xml:space="preserve">单位名称必须用黑色钢笔或签字笔书写。 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考生编号对应的数码必须用2B铅笔涂黑。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3.“姓名”栏目必须用简体汉字填写；“培养单位”栏目必须用简体汉字填写考生所报考的研究院所或院系全称。</w:t>
      </w:r>
    </w:p>
    <w:p w:rsidR="003F4DA2" w:rsidRDefault="003F4DA2" w:rsidP="003F4DA2">
      <w:pPr>
        <w:tabs>
          <w:tab w:val="num" w:pos="2160"/>
        </w:tabs>
        <w:spacing w:afterLines="50" w:after="156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 考生</w:t>
      </w:r>
      <w:proofErr w:type="gramStart"/>
      <w:r>
        <w:rPr>
          <w:rFonts w:ascii="宋体" w:hAnsi="宋体" w:hint="eastAsia"/>
          <w:color w:val="000000"/>
          <w:sz w:val="24"/>
        </w:rPr>
        <w:t>编号栏有15个</w:t>
      </w:r>
      <w:proofErr w:type="gramEnd"/>
      <w:r>
        <w:rPr>
          <w:rFonts w:ascii="宋体" w:hAnsi="宋体" w:hint="eastAsia"/>
          <w:color w:val="000000"/>
          <w:sz w:val="24"/>
        </w:rPr>
        <w:t>空格，考生应先将自己的考生编号从左至右填写在空格内，直到填满15位，接着把下面相应的数码涂黑，且应达到“正确填涂”示例所展示的黑度和宽度，切勿疏漏或涂错位置。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 所有试题的答案必须</w:t>
      </w:r>
      <w:r>
        <w:rPr>
          <w:rFonts w:ascii="宋体" w:hAnsi="宋体" w:hint="eastAsia"/>
          <w:sz w:val="24"/>
        </w:rPr>
        <w:t>填涂（填写）</w:t>
      </w:r>
      <w:r>
        <w:rPr>
          <w:rFonts w:ascii="宋体" w:hAnsi="宋体" w:hint="eastAsia"/>
          <w:color w:val="000000"/>
          <w:sz w:val="24"/>
        </w:rPr>
        <w:t>在对应的答题卡/纸上，写在草稿纸或加页纸等其它地方无效。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 试卷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的客观题答案选项必须填涂在答题卡I上。答题卡</w:t>
      </w:r>
      <w:proofErr w:type="gramStart"/>
      <w:r>
        <w:rPr>
          <w:rFonts w:ascii="宋体" w:hAnsi="宋体" w:hint="eastAsia"/>
          <w:sz w:val="24"/>
        </w:rPr>
        <w:t>Ⅰ必须</w:t>
      </w:r>
      <w:proofErr w:type="gramEnd"/>
      <w:r>
        <w:rPr>
          <w:rFonts w:ascii="宋体" w:hAnsi="宋体" w:hint="eastAsia"/>
          <w:sz w:val="24"/>
        </w:rPr>
        <w:t>用2B铅笔填涂。填涂黑时务必对准题号，划线不得过细或过短，也不能越过方框，修改时请用橡皮擦拭干净。</w:t>
      </w:r>
    </w:p>
    <w:p w:rsidR="003F4DA2" w:rsidRDefault="003F4DA2" w:rsidP="003F4DA2">
      <w:pPr>
        <w:tabs>
          <w:tab w:val="num" w:pos="2160"/>
        </w:tabs>
        <w:spacing w:afterLines="50" w:after="156"/>
        <w:ind w:firstLineChars="200" w:firstLine="480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sz w:val="24"/>
        </w:rPr>
        <w:t xml:space="preserve">7. </w:t>
      </w:r>
      <w:r>
        <w:rPr>
          <w:rFonts w:ascii="宋体" w:hAnsi="宋体" w:hint="eastAsia"/>
          <w:bCs/>
          <w:sz w:val="24"/>
        </w:rPr>
        <w:t>答题</w:t>
      </w:r>
      <w:r>
        <w:rPr>
          <w:rFonts w:ascii="宋体" w:hAnsi="宋体" w:hint="eastAsia"/>
          <w:sz w:val="24"/>
        </w:rPr>
        <w:t>卡Ⅰ</w:t>
      </w:r>
      <w:r>
        <w:rPr>
          <w:rFonts w:ascii="宋体" w:hAnsi="宋体" w:hint="eastAsia"/>
          <w:bCs/>
          <w:sz w:val="24"/>
        </w:rPr>
        <w:t>上的No1和No2</w:t>
      </w:r>
      <w:proofErr w:type="gramStart"/>
      <w:r>
        <w:rPr>
          <w:rFonts w:ascii="宋体" w:hAnsi="宋体" w:hint="eastAsia"/>
          <w:bCs/>
          <w:sz w:val="24"/>
        </w:rPr>
        <w:t>两</w:t>
      </w:r>
      <w:proofErr w:type="gramEnd"/>
      <w:r>
        <w:rPr>
          <w:rFonts w:ascii="宋体" w:hAnsi="宋体" w:hint="eastAsia"/>
          <w:bCs/>
          <w:sz w:val="24"/>
        </w:rPr>
        <w:t>项，考</w:t>
      </w:r>
      <w:r>
        <w:rPr>
          <w:rFonts w:ascii="宋体" w:hAnsi="宋体" w:hint="eastAsia"/>
          <w:bCs/>
          <w:color w:val="000000"/>
          <w:sz w:val="24"/>
        </w:rPr>
        <w:t>生不得填涂，否则答卷作废。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8.</w:t>
      </w:r>
      <w:r>
        <w:rPr>
          <w:rFonts w:ascii="宋体" w:hAnsi="宋体" w:hint="eastAsia"/>
          <w:sz w:val="24"/>
        </w:rPr>
        <w:t xml:space="preserve"> 试卷二的答案必须写在答题卡Ⅱ/答题纸上。答题卡Ⅱ/答题纸的答题内</w:t>
      </w:r>
      <w:r>
        <w:rPr>
          <w:rFonts w:ascii="宋体" w:hAnsi="宋体" w:hint="eastAsia"/>
          <w:sz w:val="24"/>
        </w:rPr>
        <w:lastRenderedPageBreak/>
        <w:t>容必须用</w:t>
      </w:r>
      <w:r>
        <w:rPr>
          <w:rFonts w:ascii="宋体" w:hAnsi="宋体" w:hint="eastAsia"/>
          <w:b/>
          <w:color w:val="FF0000"/>
          <w:sz w:val="24"/>
        </w:rPr>
        <w:t>黑色钢笔或签字笔书写，书写内容不得超出答卷边框</w:t>
      </w:r>
      <w:r>
        <w:rPr>
          <w:rFonts w:ascii="宋体" w:hAnsi="宋体" w:hint="eastAsia"/>
          <w:sz w:val="24"/>
        </w:rPr>
        <w:t>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9. 若因填涂不符合要求致使计算机无法识别的，所造成的后果由考生自负。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九、试卷二终了时间到，考生须立即停止答题，听候监考人员指令，否则按违规论处。考生不得将考场所发物品带离考场。</w:t>
      </w:r>
    </w:p>
    <w:p w:rsidR="003F4DA2" w:rsidRDefault="003F4DA2" w:rsidP="003F4DA2">
      <w:pPr>
        <w:spacing w:afterLines="50" w:after="156"/>
        <w:ind w:firstLineChars="200" w:firstLine="480"/>
        <w:rPr>
          <w:rFonts w:ascii="宋体" w:hAnsi="宋体"/>
          <w:sz w:val="24"/>
        </w:rPr>
      </w:pPr>
    </w:p>
    <w:p w:rsidR="005A5A49" w:rsidRPr="003F4DA2" w:rsidRDefault="005A5A49"/>
    <w:sectPr w:rsidR="005A5A49" w:rsidRPr="003F4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A2"/>
    <w:rsid w:val="0009291B"/>
    <w:rsid w:val="002B2A58"/>
    <w:rsid w:val="003F4DA2"/>
    <w:rsid w:val="005A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8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2016-03-11T07:25:00Z</dcterms:created>
  <dcterms:modified xsi:type="dcterms:W3CDTF">2016-03-11T07:25:00Z</dcterms:modified>
</cp:coreProperties>
</file>