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15DDD" w14:textId="77777777" w:rsidR="006516E8" w:rsidRPr="006516E8" w:rsidRDefault="006516E8" w:rsidP="006516E8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3"/>
          <w:szCs w:val="33"/>
        </w:rPr>
      </w:pPr>
      <w:r w:rsidRPr="006516E8">
        <w:rPr>
          <w:rFonts w:ascii="微软雅黑" w:eastAsia="微软雅黑" w:hAnsi="微软雅黑" w:cs="宋体" w:hint="eastAsia"/>
          <w:b/>
          <w:bCs/>
          <w:color w:val="333333"/>
          <w:kern w:val="36"/>
          <w:sz w:val="33"/>
          <w:szCs w:val="33"/>
        </w:rPr>
        <w:t>西北农林科技大学班主任工作条例</w:t>
      </w:r>
    </w:p>
    <w:p w14:paraId="4E93DFCE" w14:textId="77777777" w:rsidR="006516E8" w:rsidRDefault="006516E8" w:rsidP="006516E8">
      <w:pPr>
        <w:widowControl/>
        <w:shd w:val="clear" w:color="auto" w:fill="FFFFFF"/>
        <w:spacing w:line="375" w:lineRule="atLeast"/>
        <w:jc w:val="center"/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</w:pPr>
    </w:p>
    <w:p w14:paraId="0BF66594" w14:textId="725F56DA" w:rsidR="006516E8" w:rsidRPr="006516E8" w:rsidRDefault="006516E8" w:rsidP="006516E8">
      <w:pPr>
        <w:widowControl/>
        <w:shd w:val="clear" w:color="auto" w:fill="FFFFFF"/>
        <w:spacing w:line="375" w:lineRule="atLeast"/>
        <w:jc w:val="center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　　第一章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  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总则</w:t>
      </w:r>
    </w:p>
    <w:p w14:paraId="06A3970A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第一条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为加强班主任工作，根据中央、陕西省和学校有关文件精神，并结合我校实际制定本条例。</w:t>
      </w:r>
    </w:p>
    <w:p w14:paraId="4CE61DEB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第二条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班主任是学生班级工作的指导者，是对学生在德、智、体、美等方面加强日常教育管理并指导其全面、健康成长的兼职学生思想政治工作人员。</w:t>
      </w:r>
    </w:p>
    <w:p w14:paraId="33169E8F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第三条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班主任队伍归口党委学生工作部管理。学院具体负责班主任选拔、管理和考核工作。</w:t>
      </w:r>
    </w:p>
    <w:p w14:paraId="05CD93CB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第四条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学校将科教人员和干部从事学生工作的经历和实绩作为职称（职级）晋升和干部任用的条件之一。</w:t>
      </w:r>
    </w:p>
    <w:p w14:paraId="3AAB7CEE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center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第二章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  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班主任岗位职责</w:t>
      </w:r>
    </w:p>
    <w:p w14:paraId="5FE49A6A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第五条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班主任应全面履行下列岗位职责：</w:t>
      </w:r>
    </w:p>
    <w:p w14:paraId="6004BA2F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（一）学生成长关爱。负责开展思想工作面对面，大</w:t>
      </w:r>
      <w:proofErr w:type="gramStart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一</w:t>
      </w:r>
      <w:proofErr w:type="gramEnd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学年每学期与所带班级所有学生面对面约谈不少于班级人数的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2/3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，全年应与每位学生见面约谈；其它学年约谈学生每年不少于班级人数的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2/3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。</w:t>
      </w:r>
      <w:proofErr w:type="gramStart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节前假后及时</w:t>
      </w:r>
      <w:proofErr w:type="gramEnd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开展安全教育，了解学生思想动态。深入班级、宿舍和课堂，引导学生思想成长、学业发展和人格完善，优化学生成长体验。每学期参加班会和班级活动不少于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2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次，走访学生宿舍不少于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1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次。</w:t>
      </w:r>
    </w:p>
    <w:p w14:paraId="30678992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lastRenderedPageBreak/>
        <w:t xml:space="preserve">　　（二）学生学业指导。负责指导班级学生填写《大学生学业规划手册》，引导学生做好分学年学业发展计划。开展坚定专业思想、选课、创新创业实践、求职择业、升学深造等方面的指导。</w:t>
      </w:r>
    </w:p>
    <w:p w14:paraId="0F15807B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（三）班风学风建设。负责指导班级开展优良学风示范</w:t>
      </w:r>
      <w:proofErr w:type="gramStart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班创建</w:t>
      </w:r>
      <w:proofErr w:type="gramEnd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工作。每学年专题研究班风、学风建设不少于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2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次。</w:t>
      </w:r>
    </w:p>
    <w:p w14:paraId="46EEAB60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（四）学生事务工作。协助学院推进</w:t>
      </w:r>
      <w:proofErr w:type="gramStart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易班网络思政教育</w:t>
      </w:r>
      <w:proofErr w:type="gramEnd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平台建设；及时向学院反映学生在学习、生活、心理等方面出现的困难和问题，协助学院做好各类困难学生的帮扶工作；协助学院做好班干部的换届和调整工作；协助学院做好学生入学（毕业）教育、家校联系和奖惩等日常教育管理工作。每月参加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1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次学院组织的班主任例会。</w:t>
      </w:r>
    </w:p>
    <w:p w14:paraId="4D3160A9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center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第三章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  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班主任的聘任与培训</w:t>
      </w:r>
    </w:p>
    <w:p w14:paraId="7A56049D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第六条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每个</w:t>
      </w:r>
      <w:proofErr w:type="gramStart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自然班设一名</w:t>
      </w:r>
      <w:proofErr w:type="gramEnd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班主任。每名班主任只能承担一个自然班的工作，聘期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4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年。</w:t>
      </w:r>
    </w:p>
    <w:p w14:paraId="50FBF757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第七条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聘用对象：本校在岗科教人员和管理干部。</w:t>
      </w:r>
    </w:p>
    <w:p w14:paraId="6D4CABA1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第八条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聘任条件：</w:t>
      </w:r>
    </w:p>
    <w:p w14:paraId="31613653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（一）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忠诚党的教育事业，胜任原专职工作岗位。</w:t>
      </w:r>
    </w:p>
    <w:p w14:paraId="796DEB49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（二）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热爱学生工作，具有指导开展班级工作和引导学生全面发展的能力。</w:t>
      </w:r>
    </w:p>
    <w:p w14:paraId="08E84742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（三）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身体健康，能认真履行班主任职责。</w:t>
      </w:r>
    </w:p>
    <w:p w14:paraId="52026CA4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第九条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班主任聘任和调整由学院负责遴选，学校每学年发文聘任一次。</w:t>
      </w:r>
    </w:p>
    <w:p w14:paraId="420EBC39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lastRenderedPageBreak/>
        <w:t xml:space="preserve">　　第十条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新聘班主任在聘期内第一学年应参加不少于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6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学时的工作培训，其它学年培训应不少于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2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学时。续聘班主任每学年应参加不少于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2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学时的工作培训。</w:t>
      </w:r>
    </w:p>
    <w:p w14:paraId="4A57BF15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center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第四章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  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考核</w:t>
      </w:r>
    </w:p>
    <w:p w14:paraId="234A6372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第十一条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班主任工作每学期考核一次。考核工作由学工部统筹安排，学院负责制定考核细则并组织实施。</w:t>
      </w:r>
    </w:p>
    <w:p w14:paraId="77D5C595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第十二条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班主任工作考核坚持组织评价与学生评价相结合，综合考核其工作职责落实情况、学生满意度和所带班级的学风班风建设等情况。</w:t>
      </w:r>
    </w:p>
    <w:p w14:paraId="5F09D5AB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第十三条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班主任工作考核结果分为优秀、称职和不称职三个等级，其中优秀比例不得超过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20%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。考核结果经公示无异议后，报党委学工部备案。</w:t>
      </w:r>
    </w:p>
    <w:p w14:paraId="1756FABC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center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第五章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  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待遇与奖惩</w:t>
      </w:r>
    </w:p>
    <w:p w14:paraId="7EDDAA34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第十四条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学校设立班主任岗位津贴，按学期予以发放。津贴标准按照考核结果分为：优秀者每学年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6000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元，称职者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5000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元，不称职者不予发放。对于续聘的班主任，津贴按相应标准上浮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20%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发放。具体发放由学院按照个人考核结果分等级核定，报学校财务部门审核发放。</w:t>
      </w:r>
    </w:p>
    <w:p w14:paraId="18D777AB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第十五条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学校设立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“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优秀班主任奖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”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，每年从连续工作三年以上的毕业班在岗班主任中进行评选，按校级先进个人标准予以表彰奖励。</w:t>
      </w:r>
    </w:p>
    <w:p w14:paraId="1D168875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第十六条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班主任考核不称职者予以解聘；无故缺岗，或因工作失职造成严重后果者，可视情况予以解聘或给予相应纪律处分。</w:t>
      </w:r>
    </w:p>
    <w:p w14:paraId="047D9FDD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center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lastRenderedPageBreak/>
        <w:t xml:space="preserve">　　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第六章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 xml:space="preserve">  </w:t>
      </w:r>
      <w:r w:rsidRPr="006516E8">
        <w:rPr>
          <w:rFonts w:ascii="Segoe UI" w:eastAsia="宋体" w:hAnsi="Segoe UI" w:cs="Segoe UI"/>
          <w:b/>
          <w:bCs/>
          <w:color w:val="333333"/>
          <w:kern w:val="0"/>
          <w:sz w:val="27"/>
          <w:szCs w:val="27"/>
        </w:rPr>
        <w:t>附则</w:t>
      </w:r>
    </w:p>
    <w:p w14:paraId="626A8CF7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第十七条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本条例由党委学生工作部负责解释。</w:t>
      </w:r>
    </w:p>
    <w:p w14:paraId="2CAEDBF7" w14:textId="77777777" w:rsidR="006516E8" w:rsidRPr="006516E8" w:rsidRDefault="006516E8" w:rsidP="006516E8">
      <w:pPr>
        <w:widowControl/>
        <w:shd w:val="clear" w:color="auto" w:fill="FFFFFF"/>
        <w:spacing w:line="375" w:lineRule="atLeast"/>
        <w:jc w:val="left"/>
        <w:rPr>
          <w:rFonts w:ascii="Segoe UI" w:eastAsia="宋体" w:hAnsi="Segoe UI" w:cs="Segoe UI"/>
          <w:color w:val="333333"/>
          <w:kern w:val="0"/>
          <w:sz w:val="27"/>
          <w:szCs w:val="27"/>
        </w:rPr>
      </w:pP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　　第十八条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 xml:space="preserve"> 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本条例自印发之日起实施，原《西北农林科技大学班主任工作管理条例》（</w:t>
      </w:r>
      <w:proofErr w:type="gramStart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校党发</w:t>
      </w:r>
      <w:proofErr w:type="gramEnd"/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〔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2005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〕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7</w:t>
      </w:r>
      <w:r w:rsidRPr="006516E8">
        <w:rPr>
          <w:rFonts w:ascii="Segoe UI" w:eastAsia="宋体" w:hAnsi="Segoe UI" w:cs="Segoe UI"/>
          <w:color w:val="333333"/>
          <w:kern w:val="0"/>
          <w:sz w:val="27"/>
          <w:szCs w:val="27"/>
        </w:rPr>
        <w:t>号）同时废止。</w:t>
      </w:r>
    </w:p>
    <w:p w14:paraId="01BFCD54" w14:textId="77777777" w:rsidR="00221080" w:rsidRPr="006516E8" w:rsidRDefault="00221080"/>
    <w:sectPr w:rsidR="00221080" w:rsidRPr="0065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E8"/>
    <w:rsid w:val="00221080"/>
    <w:rsid w:val="0065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40FE"/>
  <w15:chartTrackingRefBased/>
  <w15:docId w15:val="{4A800FE4-ABD7-4B91-886F-4456EB95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516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16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6E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516E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51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1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23">
          <w:marLeft w:val="675"/>
          <w:marRight w:val="6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China</dc:creator>
  <cp:keywords/>
  <dc:description/>
  <cp:lastModifiedBy>Gao China</cp:lastModifiedBy>
  <cp:revision>1</cp:revision>
  <dcterms:created xsi:type="dcterms:W3CDTF">2020-06-12T00:27:00Z</dcterms:created>
  <dcterms:modified xsi:type="dcterms:W3CDTF">2020-06-12T00:29:00Z</dcterms:modified>
</cp:coreProperties>
</file>